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18" w:rsidRDefault="00A1314C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szCs w:val="28"/>
        </w:rPr>
        <w:t xml:space="preserve">        </w:t>
      </w:r>
      <w:r w:rsidR="00922218" w:rsidRPr="00A466B2">
        <w:rPr>
          <w:rFonts w:asciiTheme="majorBidi" w:hAnsiTheme="majorBidi" w:cstheme="majorBidi"/>
          <w:sz w:val="24"/>
          <w:szCs w:val="24"/>
        </w:rPr>
        <w:t>Cette étude, qui s’inscrit dans le cadre général de la dépollution des eaux usées, a eu pour objectif d’étudier et de comparer les performances des procédés de dépo</w:t>
      </w:r>
      <w:r>
        <w:rPr>
          <w:rFonts w:asciiTheme="majorBidi" w:hAnsiTheme="majorBidi" w:cstheme="majorBidi"/>
          <w:sz w:val="24"/>
          <w:szCs w:val="24"/>
        </w:rPr>
        <w:t xml:space="preserve">llution utilisant le réactif </w:t>
      </w:r>
      <w:r w:rsidR="00922218" w:rsidRPr="00A466B2">
        <w:rPr>
          <w:rFonts w:asciiTheme="majorBidi" w:hAnsiTheme="majorBidi" w:cstheme="majorBidi"/>
          <w:sz w:val="24"/>
          <w:szCs w:val="24"/>
        </w:rPr>
        <w:t>Fenton (Fe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922218" w:rsidRPr="00A466B2">
        <w:rPr>
          <w:rFonts w:asciiTheme="majorBidi" w:hAnsiTheme="majorBidi" w:cstheme="majorBidi"/>
          <w:sz w:val="24"/>
          <w:szCs w:val="24"/>
        </w:rPr>
        <w:t>/H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O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: procédé chimique (réactif </w:t>
      </w:r>
      <w:r w:rsidR="00922218" w:rsidRPr="00A466B2">
        <w:rPr>
          <w:rFonts w:asciiTheme="majorBidi" w:hAnsiTheme="majorBidi" w:cstheme="majorBidi"/>
          <w:sz w:val="24"/>
          <w:szCs w:val="24"/>
        </w:rPr>
        <w:t>Fenton), photochimiques (systèmes  UV/H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O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2 </w:t>
      </w:r>
      <w:r w:rsidR="00922218" w:rsidRPr="00A466B2">
        <w:rPr>
          <w:rFonts w:asciiTheme="majorBidi" w:hAnsiTheme="majorBidi" w:cstheme="majorBidi"/>
          <w:sz w:val="24"/>
          <w:szCs w:val="24"/>
        </w:rPr>
        <w:t>/Fe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922218" w:rsidRPr="00A466B2">
        <w:rPr>
          <w:rFonts w:asciiTheme="majorBidi" w:hAnsiTheme="majorBidi" w:cstheme="majorBidi"/>
          <w:sz w:val="24"/>
          <w:szCs w:val="24"/>
        </w:rPr>
        <w:t>, Lumière solaire/H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O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2 </w:t>
      </w:r>
      <w:r w:rsidR="00922218" w:rsidRPr="00A466B2">
        <w:rPr>
          <w:rFonts w:asciiTheme="majorBidi" w:hAnsiTheme="majorBidi" w:cstheme="majorBidi"/>
          <w:sz w:val="24"/>
          <w:szCs w:val="24"/>
        </w:rPr>
        <w:t>/Fe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922218" w:rsidRPr="00A466B2">
        <w:rPr>
          <w:rFonts w:asciiTheme="majorBidi" w:hAnsiTheme="majorBidi" w:cstheme="majorBidi"/>
          <w:sz w:val="24"/>
          <w:szCs w:val="24"/>
        </w:rPr>
        <w:t>,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922218" w:rsidRPr="00A466B2">
        <w:rPr>
          <w:rFonts w:asciiTheme="majorBidi" w:hAnsiTheme="majorBidi" w:cstheme="majorBidi"/>
          <w:sz w:val="24"/>
          <w:szCs w:val="24"/>
        </w:rPr>
        <w:t>UV/H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O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2 </w:t>
      </w:r>
      <w:r w:rsidR="00922218" w:rsidRPr="00A466B2">
        <w:rPr>
          <w:rFonts w:asciiTheme="majorBidi" w:hAnsiTheme="majorBidi" w:cstheme="majorBidi"/>
          <w:sz w:val="24"/>
          <w:szCs w:val="24"/>
        </w:rPr>
        <w:t>/Fe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922218" w:rsidRPr="00A466B2">
        <w:rPr>
          <w:rFonts w:asciiTheme="majorBidi" w:hAnsiTheme="majorBidi" w:cstheme="majorBidi"/>
          <w:sz w:val="24"/>
          <w:szCs w:val="24"/>
        </w:rPr>
        <w:t xml:space="preserve"> et Lumière solaire/H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22218" w:rsidRPr="00A466B2">
        <w:rPr>
          <w:rFonts w:asciiTheme="majorBidi" w:hAnsiTheme="majorBidi" w:cstheme="majorBidi"/>
          <w:sz w:val="24"/>
          <w:szCs w:val="24"/>
        </w:rPr>
        <w:t>O</w:t>
      </w:r>
      <w:r w:rsidR="00922218" w:rsidRPr="00A466B2">
        <w:rPr>
          <w:rFonts w:asciiTheme="majorBidi" w:hAnsiTheme="majorBidi" w:cstheme="majorBidi"/>
          <w:sz w:val="24"/>
          <w:szCs w:val="24"/>
          <w:vertAlign w:val="subscript"/>
        </w:rPr>
        <w:t>2 </w:t>
      </w:r>
      <w:r w:rsidR="00922218" w:rsidRPr="00A466B2">
        <w:rPr>
          <w:rFonts w:asciiTheme="majorBidi" w:hAnsiTheme="majorBidi" w:cstheme="majorBidi"/>
          <w:sz w:val="24"/>
          <w:szCs w:val="24"/>
        </w:rPr>
        <w:t>/Fe</w:t>
      </w:r>
      <w:r w:rsidR="00922218" w:rsidRPr="00A466B2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922218" w:rsidRPr="00A466B2">
        <w:rPr>
          <w:rFonts w:asciiTheme="majorBidi" w:hAnsiTheme="majorBidi" w:cstheme="majorBidi"/>
          <w:sz w:val="24"/>
          <w:szCs w:val="24"/>
        </w:rPr>
        <w:t xml:space="preserve">) pour la dégradation des  polluants organiques. Cette dégradation des </w:t>
      </w:r>
      <w:r w:rsidR="00922218">
        <w:rPr>
          <w:rFonts w:asciiTheme="majorBidi" w:hAnsiTheme="majorBidi" w:cstheme="majorBidi"/>
          <w:sz w:val="24"/>
          <w:szCs w:val="24"/>
        </w:rPr>
        <w:t xml:space="preserve">polluants </w:t>
      </w:r>
      <w:r w:rsidR="00922218" w:rsidRPr="00A466B2">
        <w:rPr>
          <w:rFonts w:asciiTheme="majorBidi" w:hAnsiTheme="majorBidi" w:cstheme="majorBidi"/>
          <w:sz w:val="24"/>
          <w:szCs w:val="24"/>
        </w:rPr>
        <w:t xml:space="preserve"> est effectuée par</w:t>
      </w:r>
      <w:r w:rsidR="00922218">
        <w:rPr>
          <w:rFonts w:asciiTheme="majorBidi" w:hAnsiTheme="majorBidi" w:cstheme="majorBidi"/>
          <w:sz w:val="24"/>
          <w:szCs w:val="24"/>
        </w:rPr>
        <w:t xml:space="preserve"> </w:t>
      </w:r>
      <w:r w:rsidR="00922218" w:rsidRPr="00A466B2">
        <w:rPr>
          <w:rFonts w:asciiTheme="majorBidi" w:hAnsiTheme="majorBidi" w:cstheme="majorBidi"/>
          <w:sz w:val="24"/>
          <w:szCs w:val="24"/>
        </w:rPr>
        <w:t>l’action oxydante des radicaux hydroxyles produits dans le milieu à traiter. Ces radicaux</w:t>
      </w:r>
      <w:r w:rsidR="00922218">
        <w:rPr>
          <w:rFonts w:asciiTheme="majorBidi" w:hAnsiTheme="majorBidi" w:cstheme="majorBidi"/>
          <w:sz w:val="24"/>
          <w:szCs w:val="24"/>
        </w:rPr>
        <w:t xml:space="preserve"> </w:t>
      </w:r>
      <w:r w:rsidR="00922218" w:rsidRPr="00A466B2">
        <w:rPr>
          <w:rFonts w:asciiTheme="majorBidi" w:hAnsiTheme="majorBidi" w:cstheme="majorBidi"/>
          <w:sz w:val="24"/>
          <w:szCs w:val="24"/>
        </w:rPr>
        <w:t>sont capables de dégrader la quasi-totalité des polluants organiques persistants à cause de</w:t>
      </w:r>
      <w:r w:rsidR="00922218">
        <w:rPr>
          <w:rFonts w:asciiTheme="majorBidi" w:hAnsiTheme="majorBidi" w:cstheme="majorBidi"/>
          <w:sz w:val="24"/>
          <w:szCs w:val="24"/>
        </w:rPr>
        <w:t xml:space="preserve"> </w:t>
      </w:r>
      <w:r w:rsidR="00922218" w:rsidRPr="00A466B2">
        <w:rPr>
          <w:rFonts w:asciiTheme="majorBidi" w:hAnsiTheme="majorBidi" w:cstheme="majorBidi"/>
          <w:sz w:val="24"/>
          <w:szCs w:val="24"/>
        </w:rPr>
        <w:t>leur pouvoir oxydant très élevé, de leur réactivité et de leur non sélectivité vis-à-vis des</w:t>
      </w:r>
      <w:r w:rsidR="00922218">
        <w:rPr>
          <w:rFonts w:asciiTheme="majorBidi" w:hAnsiTheme="majorBidi" w:cstheme="majorBidi"/>
          <w:sz w:val="24"/>
          <w:szCs w:val="24"/>
        </w:rPr>
        <w:t xml:space="preserve"> </w:t>
      </w:r>
      <w:r w:rsidR="00922218" w:rsidRPr="00A466B2">
        <w:rPr>
          <w:rFonts w:asciiTheme="majorBidi" w:hAnsiTheme="majorBidi" w:cstheme="majorBidi"/>
          <w:sz w:val="24"/>
          <w:szCs w:val="24"/>
        </w:rPr>
        <w:t>substances organiques.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543DC3">
        <w:rPr>
          <w:rFonts w:asciiTheme="majorBidi" w:hAnsiTheme="majorBidi" w:cstheme="majorBidi"/>
          <w:sz w:val="24"/>
          <w:szCs w:val="24"/>
        </w:rPr>
        <w:t>Ces procédés ont été appliqués à la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3DC3">
        <w:rPr>
          <w:rFonts w:asciiTheme="majorBidi" w:hAnsiTheme="majorBidi" w:cstheme="majorBidi"/>
          <w:sz w:val="24"/>
          <w:szCs w:val="24"/>
        </w:rPr>
        <w:t>minér</w:t>
      </w:r>
      <w:r>
        <w:rPr>
          <w:rFonts w:asciiTheme="majorBidi" w:hAnsiTheme="majorBidi" w:cstheme="majorBidi"/>
          <w:sz w:val="24"/>
          <w:szCs w:val="24"/>
        </w:rPr>
        <w:t>alisation, en milieu aqueux, de</w:t>
      </w:r>
      <w:r w:rsidRPr="00543DC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colorant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et de produ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its</w:t>
      </w:r>
      <w:r>
        <w:rPr>
          <w:rFonts w:asciiTheme="majorBidi" w:hAnsiTheme="majorBidi" w:cstheme="majorBidi"/>
          <w:sz w:val="24"/>
          <w:szCs w:val="24"/>
        </w:rPr>
        <w:t xml:space="preserve"> pharmaceutiq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ues</w:t>
      </w:r>
      <w:r>
        <w:rPr>
          <w:rFonts w:asciiTheme="majorBidi" w:hAnsiTheme="majorBidi" w:cstheme="majorBidi"/>
          <w:sz w:val="24"/>
          <w:szCs w:val="24"/>
        </w:rPr>
        <w:t>.</w:t>
      </w:r>
      <w:r w:rsidRPr="00543DC3">
        <w:rPr>
          <w:rFonts w:asciiTheme="majorBidi" w:hAnsiTheme="majorBidi" w:cstheme="majorBidi"/>
          <w:sz w:val="24"/>
          <w:szCs w:val="24"/>
        </w:rPr>
        <w:t xml:space="preserve"> Au cours de ce travail,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3DC3">
        <w:rPr>
          <w:rFonts w:asciiTheme="majorBidi" w:hAnsiTheme="majorBidi" w:cstheme="majorBidi"/>
          <w:sz w:val="24"/>
          <w:szCs w:val="24"/>
        </w:rPr>
        <w:t>l’étude a porté sur les solutions synthétiques dans l’eau pure</w:t>
      </w:r>
      <w:r>
        <w:rPr>
          <w:rFonts w:asciiTheme="majorBidi" w:hAnsiTheme="majorBidi" w:cstheme="majorBidi"/>
          <w:sz w:val="24"/>
          <w:szCs w:val="24"/>
        </w:rPr>
        <w:t xml:space="preserve"> de colorant Rhodamine B (Rh B) avec une concentration initiale 500µM et à une DCO de 561,6 mg d’O</w:t>
      </w:r>
      <w:r w:rsidRPr="00543DC3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/l, et de substance pharmaceutique l’Ampicilline (AMP)</w:t>
      </w:r>
      <w:r w:rsidR="00A1314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avec une concentration initiale 400µM et à une DCO de 297,6 mg d’O</w:t>
      </w:r>
      <w:r w:rsidRPr="00543DC3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/l.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L’étude de dégradation des polluants organiques (Rh B, AMP) par le procédé Fenton </w:t>
      </w:r>
      <w:r w:rsidRPr="00A466B2">
        <w:rPr>
          <w:rFonts w:asciiTheme="majorBidi" w:hAnsiTheme="majorBidi" w:cstheme="majorBidi"/>
          <w:sz w:val="24"/>
          <w:szCs w:val="24"/>
        </w:rPr>
        <w:t>(H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A466B2">
        <w:rPr>
          <w:rFonts w:asciiTheme="majorBidi" w:hAnsiTheme="majorBidi" w:cstheme="majorBidi"/>
          <w:sz w:val="24"/>
          <w:szCs w:val="24"/>
        </w:rPr>
        <w:t>O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2B0D06">
        <w:rPr>
          <w:rFonts w:asciiTheme="majorBidi" w:hAnsiTheme="majorBidi" w:cstheme="majorBidi"/>
          <w:sz w:val="24"/>
          <w:szCs w:val="24"/>
        </w:rPr>
        <w:t>/</w:t>
      </w:r>
      <w:r w:rsidRPr="00A466B2">
        <w:rPr>
          <w:rFonts w:asciiTheme="majorBidi" w:hAnsiTheme="majorBidi" w:cstheme="majorBidi"/>
          <w:sz w:val="24"/>
          <w:szCs w:val="24"/>
        </w:rPr>
        <w:t>Fe</w:t>
      </w:r>
      <w:r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Pr="00A466B2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montre que le taux de dégradation augmente avec l’augmen</w:t>
      </w:r>
      <w:r w:rsidR="00A1314C">
        <w:rPr>
          <w:rFonts w:asciiTheme="majorBidi" w:hAnsiTheme="majorBidi" w:cstheme="majorBidi"/>
          <w:sz w:val="24"/>
          <w:szCs w:val="24"/>
        </w:rPr>
        <w:t>tation des doses des réactifs</w:t>
      </w:r>
      <w:r>
        <w:rPr>
          <w:rFonts w:asciiTheme="majorBidi" w:hAnsiTheme="majorBidi" w:cstheme="majorBidi"/>
          <w:sz w:val="24"/>
          <w:szCs w:val="24"/>
        </w:rPr>
        <w:t xml:space="preserve"> Fenton. Le rapport des réactifs R = [</w:t>
      </w:r>
      <w:r w:rsidRPr="00A466B2">
        <w:rPr>
          <w:rFonts w:asciiTheme="majorBidi" w:hAnsiTheme="majorBidi" w:cstheme="majorBidi"/>
          <w:sz w:val="24"/>
          <w:szCs w:val="24"/>
        </w:rPr>
        <w:t>H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A466B2">
        <w:rPr>
          <w:rFonts w:asciiTheme="majorBidi" w:hAnsiTheme="majorBidi" w:cstheme="majorBidi"/>
          <w:sz w:val="24"/>
          <w:szCs w:val="24"/>
        </w:rPr>
        <w:t>O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134FF5">
        <w:rPr>
          <w:rFonts w:asciiTheme="majorBidi" w:hAnsiTheme="majorBidi" w:cstheme="majorBidi"/>
          <w:sz w:val="24"/>
          <w:szCs w:val="24"/>
        </w:rPr>
        <w:t>]</w:t>
      </w:r>
      <w:proofErr w:type="gramStart"/>
      <w:r w:rsidRPr="002B0D06">
        <w:rPr>
          <w:rFonts w:asciiTheme="majorBidi" w:hAnsiTheme="majorBidi" w:cstheme="majorBidi"/>
          <w:sz w:val="24"/>
          <w:szCs w:val="24"/>
        </w:rPr>
        <w:t>/</w:t>
      </w:r>
      <w:r>
        <w:rPr>
          <w:rFonts w:asciiTheme="majorBidi" w:hAnsiTheme="majorBidi" w:cstheme="majorBidi"/>
          <w:sz w:val="24"/>
          <w:szCs w:val="24"/>
        </w:rPr>
        <w:t>[</w:t>
      </w:r>
      <w:proofErr w:type="gramEnd"/>
      <w:r w:rsidRPr="00A466B2">
        <w:rPr>
          <w:rFonts w:asciiTheme="majorBidi" w:hAnsiTheme="majorBidi" w:cstheme="majorBidi"/>
          <w:sz w:val="24"/>
          <w:szCs w:val="24"/>
        </w:rPr>
        <w:t>Fe</w:t>
      </w:r>
      <w:r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Pr="00134FF5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 xml:space="preserve"> joue aussi un rôle important sur la dégradation des polluants.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La</w:t>
      </w:r>
      <w:r>
        <w:rPr>
          <w:rFonts w:asciiTheme="majorBidi" w:hAnsiTheme="majorBidi" w:cstheme="majorBidi"/>
          <w:sz w:val="24"/>
          <w:szCs w:val="24"/>
        </w:rPr>
        <w:t xml:space="preserve"> valeur optimale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des </w:t>
      </w:r>
      <w:r>
        <w:rPr>
          <w:rFonts w:asciiTheme="majorBidi" w:hAnsiTheme="majorBidi" w:cstheme="majorBidi"/>
          <w:sz w:val="24"/>
          <w:szCs w:val="24"/>
        </w:rPr>
        <w:t>rapport des réactifs R = [</w:t>
      </w:r>
      <w:r w:rsidRPr="00A466B2">
        <w:rPr>
          <w:rFonts w:asciiTheme="majorBidi" w:hAnsiTheme="majorBidi" w:cstheme="majorBidi"/>
          <w:sz w:val="24"/>
          <w:szCs w:val="24"/>
        </w:rPr>
        <w:t>H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A466B2">
        <w:rPr>
          <w:rFonts w:asciiTheme="majorBidi" w:hAnsiTheme="majorBidi" w:cstheme="majorBidi"/>
          <w:sz w:val="24"/>
          <w:szCs w:val="24"/>
        </w:rPr>
        <w:t>O</w:t>
      </w:r>
      <w:r w:rsidRPr="00A466B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134FF5">
        <w:rPr>
          <w:rFonts w:asciiTheme="majorBidi" w:hAnsiTheme="majorBidi" w:cstheme="majorBidi"/>
          <w:sz w:val="24"/>
          <w:szCs w:val="24"/>
        </w:rPr>
        <w:t>]</w:t>
      </w:r>
      <w:r w:rsidRPr="002B0D06">
        <w:rPr>
          <w:rFonts w:asciiTheme="majorBidi" w:hAnsiTheme="majorBidi" w:cstheme="majorBidi"/>
          <w:sz w:val="24"/>
          <w:szCs w:val="24"/>
        </w:rPr>
        <w:t>/</w:t>
      </w:r>
      <w:r>
        <w:rPr>
          <w:rFonts w:asciiTheme="majorBidi" w:hAnsiTheme="majorBidi" w:cstheme="majorBidi"/>
          <w:sz w:val="24"/>
          <w:szCs w:val="24"/>
        </w:rPr>
        <w:t>[</w:t>
      </w:r>
      <w:r w:rsidRPr="00A466B2">
        <w:rPr>
          <w:rFonts w:asciiTheme="majorBidi" w:hAnsiTheme="majorBidi" w:cstheme="majorBidi"/>
          <w:sz w:val="24"/>
          <w:szCs w:val="24"/>
        </w:rPr>
        <w:t>Fe</w:t>
      </w:r>
      <w:r w:rsidRPr="00A466B2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Pr="00134FF5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 xml:space="preserve"> est de l’ordre 3 (7,5/2,5) pour le Rhodamine B, est de l’ordre de 11( 57,6/5) pour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l’A</w:t>
      </w:r>
      <w:r w:rsidRPr="00B70118">
        <w:rPr>
          <w:rFonts w:asciiTheme="majorBidi" w:hAnsiTheme="majorBidi" w:cstheme="majorBidi"/>
          <w:sz w:val="24"/>
          <w:szCs w:val="24"/>
        </w:rPr>
        <w:t>mpicilline</w:t>
      </w:r>
      <w:r>
        <w:rPr>
          <w:rFonts w:asciiTheme="majorBidi" w:hAnsiTheme="majorBidi" w:cstheme="majorBidi"/>
          <w:sz w:val="24"/>
          <w:szCs w:val="24"/>
        </w:rPr>
        <w:t xml:space="preserve">, qui nous donne un taux de dégradation maximale de 72,65% et 90,32% </w:t>
      </w:r>
      <w:r w:rsidR="00A1314C"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correspondant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à</w:t>
      </w:r>
      <w:r>
        <w:rPr>
          <w:rFonts w:asciiTheme="majorBidi" w:hAnsiTheme="majorBidi" w:cstheme="majorBidi"/>
          <w:sz w:val="24"/>
          <w:szCs w:val="24"/>
        </w:rPr>
        <w:t xml:space="preserve"> un taux d’oxydation de 52,14% et 58,06% respectivement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pour un</w:t>
      </w:r>
      <w:r>
        <w:rPr>
          <w:rFonts w:asciiTheme="majorBidi" w:hAnsiTheme="majorBidi" w:cstheme="majorBidi"/>
          <w:sz w:val="24"/>
          <w:szCs w:val="24"/>
        </w:rPr>
        <w:t>e heure de traitement.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C25A49">
        <w:rPr>
          <w:rFonts w:asciiTheme="majorBidi" w:hAnsiTheme="majorBidi" w:cstheme="majorBidi"/>
          <w:sz w:val="24"/>
          <w:szCs w:val="24"/>
        </w:rPr>
        <w:t xml:space="preserve">La comparaison des performances </w:t>
      </w:r>
      <w:r>
        <w:rPr>
          <w:rFonts w:asciiTheme="majorBidi" w:hAnsiTheme="majorBidi" w:cstheme="majorBidi"/>
          <w:sz w:val="24"/>
          <w:szCs w:val="24"/>
        </w:rPr>
        <w:t>des procédés d’oxydatio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 avancée </w:t>
      </w:r>
      <w:r w:rsidRPr="00C25A49">
        <w:rPr>
          <w:rFonts w:asciiTheme="majorBidi" w:hAnsiTheme="majorBidi" w:cstheme="majorBidi"/>
          <w:sz w:val="24"/>
          <w:szCs w:val="24"/>
        </w:rPr>
        <w:t>photochimiques pour la</w:t>
      </w:r>
      <w:r>
        <w:rPr>
          <w:rFonts w:asciiTheme="majorBidi" w:hAnsiTheme="majorBidi" w:cstheme="majorBidi"/>
          <w:sz w:val="24"/>
          <w:szCs w:val="24"/>
        </w:rPr>
        <w:t xml:space="preserve"> dégradation de la Rh B et de l’AMP </w:t>
      </w:r>
      <w:r w:rsidRPr="00C25A49">
        <w:rPr>
          <w:rFonts w:asciiTheme="majorBidi" w:hAnsiTheme="majorBidi" w:cstheme="majorBidi"/>
          <w:sz w:val="24"/>
          <w:szCs w:val="24"/>
        </w:rPr>
        <w:t>montre que la combinaison du rayonnement UV</w:t>
      </w:r>
      <w:r>
        <w:rPr>
          <w:rFonts w:asciiTheme="majorBidi" w:hAnsiTheme="majorBidi" w:cstheme="majorBidi"/>
          <w:sz w:val="24"/>
          <w:szCs w:val="24"/>
        </w:rPr>
        <w:t xml:space="preserve"> et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de la </w:t>
      </w:r>
      <w:r>
        <w:rPr>
          <w:rFonts w:asciiTheme="majorBidi" w:hAnsiTheme="majorBidi" w:cstheme="majorBidi"/>
          <w:sz w:val="24"/>
          <w:szCs w:val="24"/>
        </w:rPr>
        <w:t xml:space="preserve">lumière solaire </w:t>
      </w:r>
      <w:r w:rsidRPr="00C25A49">
        <w:rPr>
          <w:rFonts w:asciiTheme="majorBidi" w:hAnsiTheme="majorBidi" w:cstheme="majorBidi"/>
          <w:sz w:val="24"/>
          <w:szCs w:val="24"/>
        </w:rPr>
        <w:t>avec le réactif</w:t>
      </w:r>
      <w:r w:rsidR="00A1314C">
        <w:rPr>
          <w:rFonts w:asciiTheme="majorBidi" w:hAnsiTheme="majorBidi" w:cstheme="majorBidi"/>
          <w:sz w:val="24"/>
          <w:szCs w:val="24"/>
        </w:rPr>
        <w:t xml:space="preserve"> </w:t>
      </w:r>
      <w:r w:rsidRPr="00C25A49">
        <w:rPr>
          <w:rFonts w:asciiTheme="majorBidi" w:hAnsiTheme="majorBidi" w:cstheme="majorBidi"/>
          <w:sz w:val="24"/>
          <w:szCs w:val="24"/>
        </w:rPr>
        <w:t>Fenton améliore d’une manière significative les rendements de</w:t>
      </w:r>
      <w:r>
        <w:rPr>
          <w:rFonts w:asciiTheme="majorBidi" w:hAnsiTheme="majorBidi" w:cstheme="majorBidi"/>
          <w:sz w:val="24"/>
          <w:szCs w:val="24"/>
        </w:rPr>
        <w:t xml:space="preserve"> dégradation, tel que les taux d’oxydation de procédé Fenton, photo</w:t>
      </w:r>
      <w:r w:rsidR="00A1314C">
        <w:rPr>
          <w:rFonts w:asciiTheme="majorBidi" w:hAnsiTheme="majorBidi" w:cstheme="majorBidi"/>
          <w:sz w:val="24"/>
          <w:szCs w:val="24"/>
        </w:rPr>
        <w:t>-</w:t>
      </w:r>
      <w:r>
        <w:rPr>
          <w:rFonts w:asciiTheme="majorBidi" w:hAnsiTheme="majorBidi" w:cstheme="majorBidi"/>
          <w:sz w:val="24"/>
          <w:szCs w:val="24"/>
        </w:rPr>
        <w:t>Fenton et solaire Fenton son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t respectivement:</w:t>
      </w:r>
      <w:r>
        <w:rPr>
          <w:rFonts w:asciiTheme="majorBidi" w:hAnsiTheme="majorBidi" w:cstheme="majorBidi"/>
          <w:sz w:val="24"/>
          <w:szCs w:val="24"/>
        </w:rPr>
        <w:t xml:space="preserve"> 52,14%, 56,41% et 58,12% pour le Rhodamine B et  pour l’Ampicilline : 58,06%, 67,74% et  62,90%.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FA32C2">
        <w:rPr>
          <w:rFonts w:asciiTheme="majorBidi" w:hAnsiTheme="majorBidi" w:cstheme="majorBidi"/>
          <w:sz w:val="24"/>
          <w:szCs w:val="24"/>
        </w:rPr>
        <w:t>Ces résultats peuvent être expliqués par une cinétique de formation des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A32C2">
        <w:rPr>
          <w:rFonts w:asciiTheme="majorBidi" w:hAnsiTheme="majorBidi" w:cstheme="majorBidi"/>
          <w:sz w:val="24"/>
          <w:szCs w:val="24"/>
        </w:rPr>
        <w:t>radicaux hydroxyles plus rapi</w:t>
      </w:r>
      <w:r w:rsidR="00A1314C">
        <w:rPr>
          <w:rFonts w:asciiTheme="majorBidi" w:hAnsiTheme="majorBidi" w:cstheme="majorBidi"/>
          <w:sz w:val="24"/>
          <w:szCs w:val="24"/>
        </w:rPr>
        <w:t>de dans le cas du procédé photo-</w:t>
      </w:r>
      <w:r w:rsidRPr="00FA32C2">
        <w:rPr>
          <w:rFonts w:asciiTheme="majorBidi" w:hAnsiTheme="majorBidi" w:cstheme="majorBidi"/>
          <w:sz w:val="24"/>
          <w:szCs w:val="24"/>
        </w:rPr>
        <w:t>Fenton</w:t>
      </w:r>
      <w:r>
        <w:rPr>
          <w:rFonts w:asciiTheme="majorBidi" w:hAnsiTheme="majorBidi" w:cstheme="majorBidi"/>
          <w:sz w:val="24"/>
          <w:szCs w:val="24"/>
        </w:rPr>
        <w:t xml:space="preserve"> et solaire Fenton 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par rapport au </w:t>
      </w:r>
      <w:r>
        <w:rPr>
          <w:rFonts w:asciiTheme="majorBidi" w:hAnsiTheme="majorBidi" w:cstheme="majorBidi"/>
          <w:sz w:val="24"/>
          <w:szCs w:val="24"/>
        </w:rPr>
        <w:t>procédé</w:t>
      </w:r>
      <w:r w:rsidRPr="00FA32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Fenton </w:t>
      </w:r>
      <w:r w:rsidRPr="00FA32C2">
        <w:rPr>
          <w:rFonts w:asciiTheme="majorBidi" w:hAnsiTheme="majorBidi" w:cstheme="majorBidi"/>
          <w:sz w:val="24"/>
          <w:szCs w:val="24"/>
        </w:rPr>
        <w:t xml:space="preserve">, en raison, d’une part de la </w:t>
      </w:r>
      <w:proofErr w:type="spellStart"/>
      <w:r w:rsidRPr="00FA32C2">
        <w:rPr>
          <w:rFonts w:asciiTheme="majorBidi" w:hAnsiTheme="majorBidi" w:cstheme="majorBidi"/>
          <w:sz w:val="24"/>
          <w:szCs w:val="24"/>
        </w:rPr>
        <w:t>photoréduction</w:t>
      </w:r>
      <w:proofErr w:type="spellEnd"/>
      <w:r w:rsidRPr="00FA32C2">
        <w:rPr>
          <w:rFonts w:asciiTheme="majorBidi" w:hAnsiTheme="majorBidi" w:cstheme="majorBidi"/>
          <w:sz w:val="24"/>
          <w:szCs w:val="24"/>
        </w:rPr>
        <w:t xml:space="preserve"> du fer ferrique qui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A32C2">
        <w:rPr>
          <w:rFonts w:asciiTheme="majorBidi" w:hAnsiTheme="majorBidi" w:cstheme="majorBidi"/>
          <w:sz w:val="24"/>
          <w:szCs w:val="24"/>
        </w:rPr>
        <w:t>permet d’engendrer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des </w:t>
      </w:r>
      <w:r w:rsidRPr="00FA32C2">
        <w:rPr>
          <w:rFonts w:asciiTheme="majorBidi" w:hAnsiTheme="majorBidi" w:cstheme="majorBidi"/>
          <w:sz w:val="24"/>
          <w:szCs w:val="24"/>
        </w:rPr>
        <w:t>radicaux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hydroxyles </w:t>
      </w:r>
      <w:r w:rsidRPr="00FA32C2">
        <w:rPr>
          <w:rFonts w:asciiTheme="majorBidi" w:hAnsiTheme="majorBidi" w:cstheme="majorBidi"/>
          <w:sz w:val="24"/>
          <w:szCs w:val="24"/>
        </w:rPr>
        <w:t>supplémentaires en régénérant en même temps les ions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A32C2">
        <w:rPr>
          <w:rFonts w:asciiTheme="majorBidi" w:hAnsiTheme="majorBidi" w:cstheme="majorBidi"/>
          <w:sz w:val="24"/>
          <w:szCs w:val="24"/>
        </w:rPr>
        <w:t>ferreux nécessaire pour la réaction de Fenton (catalyse homogène), et d’autre part, d’une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A32C2">
        <w:rPr>
          <w:rFonts w:asciiTheme="majorBidi" w:hAnsiTheme="majorBidi" w:cstheme="majorBidi"/>
          <w:sz w:val="24"/>
          <w:szCs w:val="24"/>
        </w:rPr>
        <w:t>production directe des radicaux hydroxyles par photolyse de H</w:t>
      </w:r>
      <w:r w:rsidRPr="00FA32C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FA32C2">
        <w:rPr>
          <w:rFonts w:asciiTheme="majorBidi" w:hAnsiTheme="majorBidi" w:cstheme="majorBidi"/>
          <w:sz w:val="24"/>
          <w:szCs w:val="24"/>
        </w:rPr>
        <w:t>O</w:t>
      </w:r>
      <w:r w:rsidRPr="00FA32C2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FA32C2">
        <w:rPr>
          <w:rFonts w:asciiTheme="majorBidi" w:hAnsiTheme="majorBidi" w:cstheme="majorBidi"/>
          <w:sz w:val="24"/>
          <w:szCs w:val="24"/>
        </w:rPr>
        <w:t>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  Concernant les composés dits </w:t>
      </w:r>
      <w:proofErr w:type="spellStart"/>
      <w:r>
        <w:rPr>
          <w:rFonts w:asciiTheme="majorBidi" w:hAnsiTheme="majorBidi" w:cstheme="majorBidi"/>
          <w:sz w:val="24"/>
          <w:szCs w:val="24"/>
        </w:rPr>
        <w:t>scavengers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en utilisant l’Urée et le </w:t>
      </w:r>
      <w:proofErr w:type="spellStart"/>
      <w:r>
        <w:rPr>
          <w:rFonts w:asciiTheme="majorBidi" w:hAnsiTheme="majorBidi" w:cstheme="majorBidi"/>
          <w:sz w:val="24"/>
          <w:szCs w:val="24"/>
        </w:rPr>
        <w:t>Tert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-butanol, les résultats obtenus montrent une influence des inhibiteurs sur la dégradation des polluants colorant et  rejet pharmaceutique. Plus on augmente la concentration des </w:t>
      </w:r>
      <w:proofErr w:type="spellStart"/>
      <w:r>
        <w:rPr>
          <w:rFonts w:asciiTheme="majorBidi" w:hAnsiTheme="majorBidi" w:cstheme="majorBidi"/>
          <w:sz w:val="24"/>
          <w:szCs w:val="24"/>
        </w:rPr>
        <w:t>scavengers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plus l’inhibition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est </w:t>
      </w:r>
      <w:r>
        <w:rPr>
          <w:rFonts w:asciiTheme="majorBidi" w:hAnsiTheme="majorBidi" w:cstheme="majorBidi"/>
          <w:sz w:val="24"/>
          <w:szCs w:val="24"/>
        </w:rPr>
        <w:t>forte.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En outre, l’acide oxalique est un promoteur efficace qui améliore la dégradation des polluants organiques  que ce soit le Rhodamine B ou bien l’Ampicilline.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Une comparaison de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l’efficacité des</w:t>
      </w:r>
      <w:r>
        <w:rPr>
          <w:rFonts w:asciiTheme="majorBidi" w:hAnsiTheme="majorBidi" w:cstheme="majorBidi"/>
          <w:sz w:val="24"/>
          <w:szCs w:val="24"/>
        </w:rPr>
        <w:t xml:space="preserve"> différents procédés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étudiés </w:t>
      </w:r>
      <w:r>
        <w:rPr>
          <w:rFonts w:asciiTheme="majorBidi" w:hAnsiTheme="majorBidi" w:cstheme="majorBidi"/>
          <w:sz w:val="24"/>
          <w:szCs w:val="24"/>
        </w:rPr>
        <w:t xml:space="preserve">montre que les procédés Fenton </w:t>
      </w:r>
      <w:proofErr w:type="spellStart"/>
      <w:r>
        <w:rPr>
          <w:rFonts w:asciiTheme="majorBidi" w:hAnsiTheme="majorBidi" w:cstheme="majorBidi"/>
          <w:sz w:val="24"/>
          <w:szCs w:val="24"/>
        </w:rPr>
        <w:t>Like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(Fe</w:t>
      </w:r>
      <w:r w:rsidRPr="000634C6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>
        <w:rPr>
          <w:rFonts w:asciiTheme="majorBidi" w:hAnsiTheme="majorBidi" w:cstheme="majorBidi"/>
          <w:sz w:val="24"/>
          <w:szCs w:val="24"/>
        </w:rPr>
        <w:t>/A-</w:t>
      </w:r>
      <w:proofErr w:type="spellStart"/>
      <w:r>
        <w:rPr>
          <w:rFonts w:asciiTheme="majorBidi" w:hAnsiTheme="majorBidi" w:cstheme="majorBidi"/>
          <w:sz w:val="24"/>
          <w:szCs w:val="24"/>
        </w:rPr>
        <w:t>ox</w:t>
      </w:r>
      <w:proofErr w:type="spellEnd"/>
      <w:r>
        <w:rPr>
          <w:rFonts w:asciiTheme="majorBidi" w:hAnsiTheme="majorBidi" w:cstheme="majorBidi"/>
          <w:sz w:val="24"/>
          <w:szCs w:val="24"/>
        </w:rPr>
        <w:t>/H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O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0634C6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en p</w:t>
      </w:r>
      <w:r>
        <w:rPr>
          <w:rFonts w:asciiTheme="majorBidi" w:hAnsiTheme="majorBidi" w:cstheme="majorBidi"/>
          <w:sz w:val="24"/>
          <w:szCs w:val="24"/>
        </w:rPr>
        <w:t>résence d’UV ou de lumière solaire son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 de la même efficacité </w:t>
      </w:r>
      <w:r>
        <w:rPr>
          <w:rFonts w:asciiTheme="majorBidi" w:hAnsiTheme="majorBidi" w:cstheme="majorBidi"/>
          <w:sz w:val="24"/>
          <w:szCs w:val="24"/>
        </w:rPr>
        <w:t>que le procédé photo-Fenton (Fe</w:t>
      </w:r>
      <w:r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0634C6">
        <w:rPr>
          <w:rFonts w:asciiTheme="majorBidi" w:hAnsiTheme="majorBidi" w:cstheme="majorBidi"/>
          <w:sz w:val="24"/>
          <w:szCs w:val="24"/>
          <w:vertAlign w:val="superscript"/>
        </w:rPr>
        <w:t>+</w:t>
      </w:r>
      <w:r>
        <w:rPr>
          <w:rFonts w:asciiTheme="majorBidi" w:hAnsiTheme="majorBidi" w:cstheme="majorBidi"/>
          <w:sz w:val="24"/>
          <w:szCs w:val="24"/>
        </w:rPr>
        <w:t>/A-</w:t>
      </w:r>
      <w:proofErr w:type="spellStart"/>
      <w:r>
        <w:rPr>
          <w:rFonts w:asciiTheme="majorBidi" w:hAnsiTheme="majorBidi" w:cstheme="majorBidi"/>
          <w:sz w:val="24"/>
          <w:szCs w:val="24"/>
        </w:rPr>
        <w:t>ox</w:t>
      </w:r>
      <w:proofErr w:type="spellEnd"/>
      <w:r>
        <w:rPr>
          <w:rFonts w:asciiTheme="majorBidi" w:hAnsiTheme="majorBidi" w:cstheme="majorBidi"/>
          <w:sz w:val="24"/>
          <w:szCs w:val="24"/>
        </w:rPr>
        <w:t>/H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O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0634C6">
        <w:rPr>
          <w:rFonts w:asciiTheme="majorBidi" w:hAnsiTheme="majorBidi" w:cstheme="majorBidi"/>
          <w:sz w:val="24"/>
          <w:szCs w:val="24"/>
        </w:rPr>
        <w:t>/UV)</w:t>
      </w:r>
      <w:r w:rsidR="00A1314C">
        <w:rPr>
          <w:rFonts w:asciiTheme="majorBidi" w:hAnsiTheme="majorBidi" w:cstheme="majorBidi"/>
          <w:sz w:val="24"/>
          <w:szCs w:val="24"/>
        </w:rPr>
        <w:t xml:space="preserve"> et solaire </w:t>
      </w:r>
      <w:r>
        <w:rPr>
          <w:rFonts w:asciiTheme="majorBidi" w:hAnsiTheme="majorBidi" w:cstheme="majorBidi"/>
          <w:sz w:val="24"/>
          <w:szCs w:val="24"/>
        </w:rPr>
        <w:t>Fenton (Fe</w:t>
      </w:r>
      <w:r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0634C6">
        <w:rPr>
          <w:rFonts w:asciiTheme="majorBidi" w:hAnsiTheme="majorBidi" w:cstheme="majorBidi"/>
          <w:sz w:val="24"/>
          <w:szCs w:val="24"/>
          <w:vertAlign w:val="superscript"/>
        </w:rPr>
        <w:t>+</w:t>
      </w:r>
      <w:r>
        <w:rPr>
          <w:rFonts w:asciiTheme="majorBidi" w:hAnsiTheme="majorBidi" w:cstheme="majorBidi"/>
          <w:sz w:val="24"/>
          <w:szCs w:val="24"/>
        </w:rPr>
        <w:t>/A-</w:t>
      </w:r>
      <w:proofErr w:type="spellStart"/>
      <w:r>
        <w:rPr>
          <w:rFonts w:asciiTheme="majorBidi" w:hAnsiTheme="majorBidi" w:cstheme="majorBidi"/>
          <w:sz w:val="24"/>
          <w:szCs w:val="24"/>
        </w:rPr>
        <w:t>ox</w:t>
      </w:r>
      <w:proofErr w:type="spellEnd"/>
      <w:r>
        <w:rPr>
          <w:rFonts w:asciiTheme="majorBidi" w:hAnsiTheme="majorBidi" w:cstheme="majorBidi"/>
          <w:sz w:val="24"/>
          <w:szCs w:val="24"/>
        </w:rPr>
        <w:t>/H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O</w:t>
      </w:r>
      <w:r w:rsidRPr="000634C6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0634C6">
        <w:rPr>
          <w:rFonts w:asciiTheme="majorBidi" w:hAnsiTheme="majorBidi" w:cstheme="majorBidi"/>
          <w:sz w:val="24"/>
          <w:szCs w:val="24"/>
        </w:rPr>
        <w:t>/</w:t>
      </w:r>
      <w:r>
        <w:rPr>
          <w:rFonts w:asciiTheme="majorBidi" w:hAnsiTheme="majorBidi" w:cstheme="majorBidi"/>
          <w:sz w:val="24"/>
          <w:szCs w:val="24"/>
        </w:rPr>
        <w:t>lumière solaire</w:t>
      </w:r>
      <w:r w:rsidRPr="000634C6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922218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La concentration optimale de l’acide oxalique qui nous donn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e la meilleure d</w:t>
      </w:r>
      <w:r>
        <w:rPr>
          <w:rFonts w:asciiTheme="majorBidi" w:hAnsiTheme="majorBidi" w:cstheme="majorBidi"/>
          <w:sz w:val="24"/>
          <w:szCs w:val="24"/>
        </w:rPr>
        <w:t>égradation est  0,2395 g/l pour le Rh B, et de 0,028 g/l pour l’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Ampicilline</w:t>
      </w:r>
      <w:r>
        <w:rPr>
          <w:rFonts w:asciiTheme="majorBidi" w:hAnsiTheme="majorBidi" w:cstheme="majorBidi"/>
          <w:sz w:val="24"/>
          <w:szCs w:val="24"/>
        </w:rPr>
        <w:t>. Les résultats obtenus après 60 mn de traitement  pour les procédés</w:t>
      </w:r>
      <w:r w:rsidR="00A1314C">
        <w:rPr>
          <w:rFonts w:asciiTheme="majorBidi" w:hAnsiTheme="majorBidi" w:cstheme="majorBidi"/>
          <w:sz w:val="24"/>
          <w:szCs w:val="24"/>
        </w:rPr>
        <w:t xml:space="preserve"> photo-Fenton, solaire </w:t>
      </w:r>
      <w:r>
        <w:rPr>
          <w:rFonts w:asciiTheme="majorBidi" w:hAnsiTheme="majorBidi" w:cstheme="majorBidi"/>
          <w:sz w:val="24"/>
          <w:szCs w:val="24"/>
        </w:rPr>
        <w:t>Fenton</w:t>
      </w:r>
      <w:r w:rsidR="00A1314C">
        <w:rPr>
          <w:rFonts w:asciiTheme="majorBidi" w:hAnsiTheme="majorBidi" w:cstheme="majorBidi"/>
          <w:sz w:val="24"/>
          <w:szCs w:val="24"/>
        </w:rPr>
        <w:t xml:space="preserve">, photo-Fenton </w:t>
      </w:r>
      <w:proofErr w:type="spellStart"/>
      <w:r w:rsidR="00A1314C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A1314C">
        <w:rPr>
          <w:rFonts w:asciiTheme="majorBidi" w:hAnsiTheme="majorBidi" w:cstheme="majorBidi"/>
          <w:sz w:val="24"/>
          <w:szCs w:val="24"/>
        </w:rPr>
        <w:t xml:space="preserve"> et  solaire </w:t>
      </w:r>
      <w:r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>
        <w:rPr>
          <w:rFonts w:asciiTheme="majorBidi" w:hAnsiTheme="majorBidi" w:cstheme="majorBidi"/>
          <w:sz w:val="24"/>
          <w:szCs w:val="24"/>
        </w:rPr>
        <w:t>Like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son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t respectivement:</w:t>
      </w:r>
      <w:r>
        <w:rPr>
          <w:rFonts w:asciiTheme="majorBidi" w:hAnsiTheme="majorBidi" w:cstheme="majorBidi"/>
          <w:sz w:val="24"/>
          <w:szCs w:val="24"/>
        </w:rPr>
        <w:t xml:space="preserve"> 80,41%, 79,38%, 81,44% et 83,51%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de taux d’ox</w:t>
      </w:r>
      <w:r>
        <w:rPr>
          <w:rFonts w:asciiTheme="majorBidi" w:hAnsiTheme="majorBidi" w:cstheme="majorBidi"/>
          <w:sz w:val="24"/>
          <w:szCs w:val="24"/>
        </w:rPr>
        <w:t xml:space="preserve">ydation pour le Rhodamine B et pour l’Ampicilline  se sont : 89,74%, 92,31%, 89,74% et 92,31%. </w:t>
      </w:r>
    </w:p>
    <w:p w:rsidR="00922218" w:rsidRPr="00A1314C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En conclusion</w:t>
      </w:r>
      <w:r>
        <w:rPr>
          <w:rFonts w:asciiTheme="majorBidi" w:hAnsiTheme="majorBidi" w:cstheme="majorBidi"/>
          <w:sz w:val="24"/>
          <w:szCs w:val="24"/>
        </w:rPr>
        <w:t xml:space="preserve">, notre travail 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confirme</w:t>
      </w:r>
      <w:r>
        <w:rPr>
          <w:rFonts w:asciiTheme="majorBidi" w:hAnsiTheme="majorBidi" w:cstheme="majorBidi"/>
          <w:sz w:val="24"/>
          <w:szCs w:val="24"/>
        </w:rPr>
        <w:t xml:space="preserve"> l’efficacité 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du p</w:t>
      </w:r>
      <w:r>
        <w:rPr>
          <w:rFonts w:asciiTheme="majorBidi" w:hAnsiTheme="majorBidi" w:cstheme="majorBidi"/>
          <w:sz w:val="24"/>
          <w:szCs w:val="24"/>
        </w:rPr>
        <w:t xml:space="preserve">rocédé Fenton et 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ainsi que des </w:t>
      </w:r>
      <w:r>
        <w:rPr>
          <w:rFonts w:asciiTheme="majorBidi" w:hAnsiTheme="majorBidi" w:cstheme="majorBidi"/>
          <w:sz w:val="24"/>
          <w:szCs w:val="24"/>
        </w:rPr>
        <w:t>procédés photochimiques  (phot</w:t>
      </w:r>
      <w:r w:rsidR="00A1314C">
        <w:rPr>
          <w:rFonts w:asciiTheme="majorBidi" w:hAnsiTheme="majorBidi" w:cstheme="majorBidi"/>
          <w:sz w:val="24"/>
          <w:szCs w:val="24"/>
        </w:rPr>
        <w:t>o-Fenton, solaire Fenton, photo-</w:t>
      </w:r>
      <w:r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>
        <w:rPr>
          <w:rFonts w:asciiTheme="majorBidi" w:hAnsiTheme="majorBidi" w:cstheme="majorBidi"/>
          <w:sz w:val="24"/>
          <w:szCs w:val="24"/>
        </w:rPr>
        <w:t>Like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et  solaire  Fenton </w:t>
      </w:r>
      <w:proofErr w:type="spellStart"/>
      <w:r>
        <w:rPr>
          <w:rFonts w:asciiTheme="majorBidi" w:hAnsiTheme="majorBidi" w:cstheme="majorBidi"/>
          <w:sz w:val="24"/>
          <w:szCs w:val="24"/>
        </w:rPr>
        <w:t>Like</w:t>
      </w:r>
      <w:proofErr w:type="spellEnd"/>
      <w:r>
        <w:rPr>
          <w:rFonts w:asciiTheme="majorBidi" w:hAnsiTheme="majorBidi" w:cstheme="majorBidi"/>
          <w:sz w:val="24"/>
          <w:szCs w:val="24"/>
        </w:rPr>
        <w:t>) dans la dégradation</w:t>
      </w:r>
      <w:r w:rsidRPr="008670D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d’un c</w:t>
      </w: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>olorant largement employé en industrie et d’une substance pharmaceutique censée se retrouver fréquemment dans les effluents liquides.</w:t>
      </w:r>
    </w:p>
    <w:p w:rsidR="00922218" w:rsidRPr="00A1314C" w:rsidRDefault="00922218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131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 </w:t>
      </w:r>
    </w:p>
    <w:p w:rsidR="00A944C0" w:rsidRPr="00FA32C2" w:rsidRDefault="00A944C0" w:rsidP="0092221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A944C0" w:rsidRPr="00FA32C2" w:rsidSect="003177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907" w:bottom="720" w:left="1418" w:header="709" w:footer="709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A9A" w:rsidRDefault="00535A9A" w:rsidP="00A0185D">
      <w:pPr>
        <w:spacing w:after="0" w:line="240" w:lineRule="auto"/>
      </w:pPr>
      <w:r>
        <w:separator/>
      </w:r>
    </w:p>
  </w:endnote>
  <w:endnote w:type="continuationSeparator" w:id="0">
    <w:p w:rsidR="00535A9A" w:rsidRDefault="00535A9A" w:rsidP="00A0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6E" w:rsidRDefault="0037566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0D4" w:rsidRPr="005541F9" w:rsidRDefault="00535A9A" w:rsidP="006F01F4">
    <w:pPr>
      <w:pStyle w:val="Pieddepage"/>
      <w:pBdr>
        <w:top w:val="single" w:sz="4" w:space="1" w:color="A5A5A5" w:themeColor="background1" w:themeShade="A5"/>
      </w:pBdr>
      <w:spacing w:line="360" w:lineRule="auto"/>
      <w:jc w:val="center"/>
      <w:rPr>
        <w:rFonts w:asciiTheme="majorBidi" w:hAnsiTheme="majorBidi" w:cstheme="majorBidi"/>
        <w:b/>
        <w:bCs/>
        <w:i/>
        <w:iCs/>
        <w:color w:val="17365D" w:themeColor="text2" w:themeShade="BF"/>
        <w:sz w:val="18"/>
        <w:szCs w:val="18"/>
      </w:rPr>
    </w:pPr>
    <w:bookmarkStart w:id="0" w:name="_GoBack"/>
    <w:r>
      <w:rPr>
        <w:rFonts w:asciiTheme="majorBidi" w:hAnsiTheme="majorBidi" w:cstheme="majorBidi"/>
        <w:b/>
        <w:bCs/>
        <w:noProof/>
        <w:color w:val="17365D" w:themeColor="text2" w:themeShade="BF"/>
        <w:sz w:val="16"/>
        <w:szCs w:val="16"/>
        <w:lang w:eastAsia="zh-TW"/>
      </w:rPr>
      <w:pict>
        <v:group id="_x0000_s2075" style="position:absolute;left:0;text-align:left;margin-left:.75pt;margin-top:703.2pt;width:56.1pt;height:39.45pt;z-index:251660288;mso-position-horizontal-relative:right-margin-area;mso-position-vertical-relative:margin;mso-width-relative:left-margin-area" coordorigin="10717,13296" coordsize="1162,970" o:allowincell="f">
          <v:group id="_x0000_s2076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077" style="position:absolute;left:-6;top:3717;width:12189;height:3550" coordorigin="18,7468" coordsize="12189,3550">
              <o:lock v:ext="edit" aspectratio="t"/>
              <v:shape id="_x0000_s2078" style="position:absolute;left:18;top:7837;width:7132;height:2863;mso-width-relative:page;mso-height-relative:page" coordsize="7132,2863" path="m,l17,2863,7132,2578r,-2378l,xe" fillcolor="#a7bfde [1620]" stroked="f">
                <v:fill opacity=".5"/>
                <v:path arrowok="t"/>
                <o:lock v:ext="edit" aspectratio="t"/>
              </v:shape>
              <v:shape id="_x0000_s2079" style="position:absolute;left:7150;top:7468;width:3466;height:3550;mso-width-relative:page;mso-height-relative:page" coordsize="3466,3550" path="m,569l,2930r3466,620l3466,,,569xe" fillcolor="#d3dfee [820]" stroked="f">
                <v:fill opacity=".5"/>
                <v:path arrowok="t"/>
                <o:lock v:ext="edit" aspectratio="t"/>
              </v:shape>
              <v:shape id="_x0000_s2080" style="position:absolute;left:10616;top:7468;width:1591;height:3550;mso-width-relative:page;mso-height-relative:page" coordsize="1591,3550" path="m,l,3550,1591,2746r,-2009l,xe" fillcolor="#a7bfde [1620]" stroked="f">
                <v:fill opacity=".5"/>
                <v:path arrowok="t"/>
                <o:lock v:ext="edit" aspectratio="t"/>
              </v:shape>
            </v:group>
            <v:shape id="_x0000_s2081" style="position:absolute;left:8071;top:4069;width:4120;height:2913;mso-width-relative:page;mso-height-relative:page" coordsize="4120,2913" path="m1,251l,2662r4120,251l4120,,1,251xe" fillcolor="#d8d8d8 [2732]" stroked="f">
              <v:path arrowok="t"/>
              <o:lock v:ext="edit" aspectratio="t"/>
            </v:shape>
            <v:shape id="_x0000_s2082" style="position:absolute;left:4104;top:3399;width:3985;height:4236;mso-width-relative:page;mso-height-relative:page" coordsize="3985,4236" path="m,l,4236,3985,3349r,-2428l,xe" fillcolor="#bfbfbf [2412]" stroked="f">
              <v:path arrowok="t"/>
              <o:lock v:ext="edit" aspectratio="t"/>
            </v:shape>
            <v:shape id="_x0000_s2083" style="position:absolute;left:18;top:3399;width:4086;height:4253;mso-width-relative:page;mso-height-relative:page" coordsize="4086,4253" path="m4086,r-2,4253l,3198,,1072,4086,xe" fillcolor="#d8d8d8 [2732]" stroked="f">
              <v:path arrowok="t"/>
              <o:lock v:ext="edit" aspectratio="t"/>
            </v:shape>
            <v:shape id="_x0000_s2084" style="position:absolute;left:17;top:3617;width:2076;height:3851;mso-width-relative:page;mso-height-relative:page" coordsize="2076,3851" path="m,921l2060,r16,3851l,2981,,921xe" fillcolor="#4f81bd [3204]" strokecolor="#1f497d [3215]">
              <v:fill opacity="45875f" rotate="t" focus="50%" type="gradient"/>
              <v:path arrowok="t"/>
              <o:lock v:ext="edit" aspectratio="t"/>
            </v:shape>
            <v:shape id="_x0000_s2085" style="position:absolute;left:2077;top:3617;width:6011;height:3835;mso-width-relative:page;mso-height-relative:page" coordsize="6011,3835" path="m,l17,3835,6011,2629r,-1390l,xe" fillcolor="#4f81bd [3204]" strokecolor="#1f497d [3215]">
              <v:fill opacity="45875f" rotate="t" focus="50%" type="gradient"/>
              <v:path arrowok="t"/>
              <o:lock v:ext="edit" aspectratio="t"/>
            </v:shape>
            <v:shape id="_x0000_s2086" style="position:absolute;left:8088;top:3835;width:4102;height:3432;mso-width-relative:page;mso-height-relative:page" coordsize="4102,3432" path="m,1038l,2411,4102,3432,4102,,,1038xe" fillcolor="#4f81bd [3204]" strokecolor="#1f497d [3215]">
              <v:fill opacity="45875f" rotate="t" focus="50%" type="gradient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10821;top:13296;width:1058;height:365" fillcolor="#4f81bd" strokecolor="#1f497d [3215]">
            <v:fill opacity="64881f" rotate="t" focus="50%" type="gradient"/>
            <v:textbox style="mso-next-textbox:#_x0000_s2087" inset=",0,,0">
              <w:txbxContent>
                <w:p w:rsidR="00BD10D4" w:rsidRPr="004D2BA9" w:rsidRDefault="00EF207C" w:rsidP="00092A37">
                  <w:pPr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4F81BD" w:themeColor="accent1"/>
                      <w:sz w:val="24"/>
                      <w:szCs w:val="24"/>
                    </w:rPr>
                  </w:pPr>
                  <w:r w:rsidRPr="004D2BA9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fldChar w:fldCharType="begin"/>
                  </w:r>
                  <w:r w:rsidR="00BD10D4" w:rsidRPr="004D2BA9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instrText xml:space="preserve"> PAGE   \* MERGEFORMAT </w:instrText>
                  </w:r>
                  <w:r w:rsidRPr="004D2BA9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fldChar w:fldCharType="separate"/>
                  </w:r>
                  <w:r w:rsidR="007D2DEB" w:rsidRPr="007D2DEB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noProof/>
                      <w:color w:val="4F81BD" w:themeColor="accent1"/>
                      <w:sz w:val="24"/>
                      <w:szCs w:val="24"/>
                    </w:rPr>
                    <w:t>127</w:t>
                  </w:r>
                  <w:r w:rsidRPr="004D2BA9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margin"/>
        </v:group>
      </w:pict>
    </w:r>
    <w:bookmarkEnd w:id="0"/>
    <w:sdt>
      <w:sdtPr>
        <w:rPr>
          <w:rFonts w:ascii="Times New Roman" w:eastAsia="Calibri" w:hAnsi="Times New Roman" w:cs="Times New Roman"/>
          <w:b/>
          <w:bCs/>
          <w:i/>
          <w:iCs/>
          <w:color w:val="1F497D" w:themeColor="text2"/>
          <w:sz w:val="24"/>
          <w:szCs w:val="24"/>
          <w:lang w:eastAsia="en-US"/>
        </w:rPr>
        <w:alias w:val="Société"/>
        <w:id w:val="76161118"/>
        <w:placeholder>
          <w:docPart w:val="B9B77CB39A5B4DDBB818DBD4ACF0DCFB"/>
        </w:placeholder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BD10D4" w:rsidRPr="00472E4A">
          <w:rPr>
            <w:rFonts w:ascii="Times New Roman" w:eastAsia="Calibri" w:hAnsi="Times New Roman" w:cs="Times New Roman"/>
            <w:b/>
            <w:bCs/>
            <w:i/>
            <w:iCs/>
            <w:color w:val="1F497D" w:themeColor="text2"/>
            <w:sz w:val="24"/>
            <w:szCs w:val="24"/>
            <w:lang w:eastAsia="en-US"/>
          </w:rPr>
          <w:t xml:space="preserve">Laboratoire des Sciences et Techniques de l’Environnement et de </w:t>
        </w:r>
        <w:r w:rsidR="003177F5">
          <w:rPr>
            <w:rFonts w:ascii="Times New Roman" w:eastAsia="Calibri" w:hAnsi="Times New Roman" w:cs="Times New Roman"/>
            <w:b/>
            <w:bCs/>
            <w:i/>
            <w:iCs/>
            <w:color w:val="1F497D" w:themeColor="text2"/>
            <w:sz w:val="24"/>
            <w:szCs w:val="24"/>
            <w:lang w:eastAsia="en-US"/>
          </w:rPr>
          <w:t xml:space="preserve">la </w:t>
        </w:r>
        <w:r w:rsidR="00BD10D4" w:rsidRPr="00472E4A">
          <w:rPr>
            <w:rFonts w:ascii="Times New Roman" w:eastAsia="Calibri" w:hAnsi="Times New Roman" w:cs="Times New Roman"/>
            <w:b/>
            <w:bCs/>
            <w:i/>
            <w:iCs/>
            <w:color w:val="1F497D" w:themeColor="text2"/>
            <w:sz w:val="24"/>
            <w:szCs w:val="24"/>
            <w:lang w:eastAsia="en-US"/>
          </w:rPr>
          <w:t>Valorisation -S.T.E.V.A-</w:t>
        </w:r>
      </w:sdtContent>
    </w:sdt>
    <w:r w:rsidR="00BD10D4" w:rsidRPr="000E4E21">
      <w:rPr>
        <w:rFonts w:asciiTheme="majorBidi" w:hAnsiTheme="majorBidi" w:cstheme="majorBidi"/>
        <w:b/>
        <w:bCs/>
        <w:i/>
        <w:iCs/>
        <w:color w:val="17365D" w:themeColor="text2" w:themeShade="BF"/>
        <w:sz w:val="16"/>
        <w:szCs w:val="16"/>
      </w:rPr>
      <w:t xml:space="preserve"> |</w:t>
    </w:r>
  </w:p>
  <w:p w:rsidR="00BD10D4" w:rsidRPr="000E4E21" w:rsidRDefault="00BD10D4" w:rsidP="00FA43A9">
    <w:pPr>
      <w:pStyle w:val="Pieddepage"/>
      <w:spacing w:line="360" w:lineRule="auto"/>
      <w:rPr>
        <w:rFonts w:asciiTheme="majorBidi" w:hAnsiTheme="majorBidi" w:cstheme="majorBidi"/>
        <w:b/>
        <w:bCs/>
        <w:i/>
        <w:iCs/>
        <w:color w:val="17365D" w:themeColor="text2" w:themeShade="BF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6E" w:rsidRDefault="0037566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A9A" w:rsidRDefault="00535A9A" w:rsidP="00A0185D">
      <w:pPr>
        <w:spacing w:after="0" w:line="240" w:lineRule="auto"/>
      </w:pPr>
      <w:r>
        <w:separator/>
      </w:r>
    </w:p>
  </w:footnote>
  <w:footnote w:type="continuationSeparator" w:id="0">
    <w:p w:rsidR="00535A9A" w:rsidRDefault="00535A9A" w:rsidP="00A0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6E" w:rsidRDefault="0037566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i/>
        <w:iCs/>
        <w:color w:val="17365D" w:themeColor="text2" w:themeShade="BF"/>
        <w:sz w:val="28"/>
        <w:szCs w:val="28"/>
      </w:rPr>
      <w:alias w:val="Titre"/>
      <w:id w:val="14624913"/>
      <w:placeholder>
        <w:docPart w:val="68757AC76AB449C18CB05BA4085B294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10D4" w:rsidRPr="006E24A3" w:rsidRDefault="000239F0" w:rsidP="00B12CB4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  <w:rPr>
            <w:color w:val="17365D" w:themeColor="text2" w:themeShade="BF"/>
            <w:sz w:val="28"/>
            <w:szCs w:val="28"/>
          </w:rPr>
        </w:pPr>
        <w:r>
          <w:rPr>
            <w:rFonts w:asciiTheme="majorBidi" w:hAnsiTheme="majorBidi" w:cstheme="majorBidi"/>
            <w:b/>
            <w:bCs/>
            <w:i/>
            <w:iCs/>
            <w:color w:val="17365D" w:themeColor="text2" w:themeShade="BF"/>
            <w:sz w:val="28"/>
            <w:szCs w:val="28"/>
            <w:lang w:bidi="ar-DZ"/>
          </w:rPr>
          <w:t>CONCLUSION</w:t>
        </w:r>
        <w:r w:rsidR="00922218">
          <w:rPr>
            <w:rFonts w:asciiTheme="majorBidi" w:hAnsiTheme="majorBidi" w:cstheme="majorBidi"/>
            <w:b/>
            <w:bCs/>
            <w:i/>
            <w:iCs/>
            <w:color w:val="17365D" w:themeColor="text2" w:themeShade="BF"/>
            <w:sz w:val="28"/>
            <w:szCs w:val="28"/>
            <w:lang w:bidi="ar-DZ"/>
          </w:rPr>
          <w:t xml:space="preserve"> GENERALE</w:t>
        </w:r>
      </w:p>
    </w:sdtContent>
  </w:sdt>
  <w:p w:rsidR="00BD10D4" w:rsidRDefault="00BD10D4" w:rsidP="007439D7">
    <w:pPr>
      <w:pStyle w:val="En-tte"/>
      <w:pBdr>
        <w:between w:val="single" w:sz="4" w:space="1" w:color="4F81BD" w:themeColor="accent1"/>
      </w:pBdr>
      <w:spacing w:line="276" w:lineRule="auto"/>
    </w:pPr>
  </w:p>
  <w:p w:rsidR="00BD10D4" w:rsidRDefault="00BD10D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6E" w:rsidRDefault="0037566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2100"/>
    <w:multiLevelType w:val="hybridMultilevel"/>
    <w:tmpl w:val="462EBEE2"/>
    <w:lvl w:ilvl="0" w:tplc="F006B6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E29E4"/>
    <w:multiLevelType w:val="hybridMultilevel"/>
    <w:tmpl w:val="F4BEAC6C"/>
    <w:lvl w:ilvl="0" w:tplc="040C001B">
      <w:start w:val="1"/>
      <w:numFmt w:val="lowerRoman"/>
      <w:lvlText w:val="%1."/>
      <w:lvlJc w:val="right"/>
      <w:pPr>
        <w:ind w:left="1353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39A1F62"/>
    <w:multiLevelType w:val="hybridMultilevel"/>
    <w:tmpl w:val="22AA5C1A"/>
    <w:lvl w:ilvl="0" w:tplc="040C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614468"/>
    <w:multiLevelType w:val="hybridMultilevel"/>
    <w:tmpl w:val="CBD8AAF8"/>
    <w:lvl w:ilvl="0" w:tplc="6BD683C8">
      <w:start w:val="1"/>
      <w:numFmt w:val="lowerRoman"/>
      <w:lvlText w:val="%1."/>
      <w:lvlJc w:val="right"/>
      <w:pPr>
        <w:ind w:left="1353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16EE5B78"/>
    <w:multiLevelType w:val="hybridMultilevel"/>
    <w:tmpl w:val="22AA5C1A"/>
    <w:lvl w:ilvl="0" w:tplc="040C0015">
      <w:start w:val="1"/>
      <w:numFmt w:val="upperLetter"/>
      <w:lvlText w:val="%1."/>
      <w:lvlJc w:val="left"/>
      <w:pPr>
        <w:ind w:left="17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2B0070"/>
    <w:multiLevelType w:val="hybridMultilevel"/>
    <w:tmpl w:val="102CE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A7009"/>
    <w:multiLevelType w:val="hybridMultilevel"/>
    <w:tmpl w:val="2E5000D6"/>
    <w:lvl w:ilvl="0" w:tplc="6F2C6AE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F4B7C"/>
    <w:multiLevelType w:val="hybridMultilevel"/>
    <w:tmpl w:val="4D9851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32B24"/>
    <w:multiLevelType w:val="hybridMultilevel"/>
    <w:tmpl w:val="9E222810"/>
    <w:lvl w:ilvl="0" w:tplc="040C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268390D"/>
    <w:multiLevelType w:val="hybridMultilevel"/>
    <w:tmpl w:val="D772C9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E0CEC"/>
    <w:multiLevelType w:val="hybridMultilevel"/>
    <w:tmpl w:val="C2B63A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9B36AD"/>
    <w:multiLevelType w:val="hybridMultilevel"/>
    <w:tmpl w:val="FD2622FE"/>
    <w:lvl w:ilvl="0" w:tplc="BBF43108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FB45871"/>
    <w:multiLevelType w:val="hybridMultilevel"/>
    <w:tmpl w:val="D578FEF4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BF11BC"/>
    <w:multiLevelType w:val="hybridMultilevel"/>
    <w:tmpl w:val="1B04DEEC"/>
    <w:lvl w:ilvl="0" w:tplc="F006B648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A9B154A"/>
    <w:multiLevelType w:val="hybridMultilevel"/>
    <w:tmpl w:val="EB8AC65A"/>
    <w:lvl w:ilvl="0" w:tplc="040226F2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753112"/>
    <w:multiLevelType w:val="hybridMultilevel"/>
    <w:tmpl w:val="3FF4FEC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DE598A"/>
    <w:multiLevelType w:val="hybridMultilevel"/>
    <w:tmpl w:val="017062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22543"/>
    <w:multiLevelType w:val="hybridMultilevel"/>
    <w:tmpl w:val="3780AB1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8B686E"/>
    <w:multiLevelType w:val="hybridMultilevel"/>
    <w:tmpl w:val="6824CE56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66B4710"/>
    <w:multiLevelType w:val="hybridMultilevel"/>
    <w:tmpl w:val="54EC7B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D323D"/>
    <w:multiLevelType w:val="hybridMultilevel"/>
    <w:tmpl w:val="1A14ED40"/>
    <w:lvl w:ilvl="0" w:tplc="F006B64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A8E5E80"/>
    <w:multiLevelType w:val="hybridMultilevel"/>
    <w:tmpl w:val="B7F27030"/>
    <w:lvl w:ilvl="0" w:tplc="6BE4A382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4DBF6F23"/>
    <w:multiLevelType w:val="hybridMultilevel"/>
    <w:tmpl w:val="8DE03ABA"/>
    <w:lvl w:ilvl="0" w:tplc="551C6B62">
      <w:start w:val="1"/>
      <w:numFmt w:val="bullet"/>
      <w:lvlText w:val=""/>
      <w:lvlJc w:val="left"/>
      <w:pPr>
        <w:ind w:left="502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4E9C7BBF"/>
    <w:multiLevelType w:val="hybridMultilevel"/>
    <w:tmpl w:val="324ACA20"/>
    <w:lvl w:ilvl="0" w:tplc="F006B648">
      <w:start w:val="1"/>
      <w:numFmt w:val="decimal"/>
      <w:lvlText w:val="%1."/>
      <w:lvlJc w:val="right"/>
      <w:pPr>
        <w:ind w:left="16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>
    <w:nsid w:val="517E1187"/>
    <w:multiLevelType w:val="hybridMultilevel"/>
    <w:tmpl w:val="4CAAAC98"/>
    <w:lvl w:ilvl="0" w:tplc="E75421B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6F3A"/>
    <w:multiLevelType w:val="hybridMultilevel"/>
    <w:tmpl w:val="1DE8B990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5EE678EE"/>
    <w:multiLevelType w:val="hybridMultilevel"/>
    <w:tmpl w:val="8294CA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E47818"/>
    <w:multiLevelType w:val="hybridMultilevel"/>
    <w:tmpl w:val="EA9C2A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05CBD"/>
    <w:multiLevelType w:val="hybridMultilevel"/>
    <w:tmpl w:val="D1BA8D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0F7CBA"/>
    <w:multiLevelType w:val="hybridMultilevel"/>
    <w:tmpl w:val="B9487D14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30">
    <w:nsid w:val="6BD35BEC"/>
    <w:multiLevelType w:val="hybridMultilevel"/>
    <w:tmpl w:val="BCDE187C"/>
    <w:lvl w:ilvl="0" w:tplc="F006B648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C182566"/>
    <w:multiLevelType w:val="hybridMultilevel"/>
    <w:tmpl w:val="EAB6C8D0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EE19C9"/>
    <w:multiLevelType w:val="hybridMultilevel"/>
    <w:tmpl w:val="0D2007A6"/>
    <w:lvl w:ilvl="0" w:tplc="A432AA16">
      <w:start w:val="1"/>
      <w:numFmt w:val="upperLetter"/>
      <w:lvlText w:val="%1."/>
      <w:lvlJc w:val="left"/>
      <w:pPr>
        <w:ind w:left="1069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70E54986"/>
    <w:multiLevelType w:val="hybridMultilevel"/>
    <w:tmpl w:val="962EE598"/>
    <w:lvl w:ilvl="0" w:tplc="040C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>
    <w:nsid w:val="74DA3207"/>
    <w:multiLevelType w:val="hybridMultilevel"/>
    <w:tmpl w:val="D92873CA"/>
    <w:lvl w:ilvl="0" w:tplc="820A4D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AD3D86"/>
    <w:multiLevelType w:val="hybridMultilevel"/>
    <w:tmpl w:val="2A58C9D2"/>
    <w:lvl w:ilvl="0" w:tplc="F386DE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/>
        <w:iCs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E9B5329"/>
    <w:multiLevelType w:val="hybridMultilevel"/>
    <w:tmpl w:val="B310F2FE"/>
    <w:lvl w:ilvl="0" w:tplc="820A4D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9"/>
  </w:num>
  <w:num w:numId="4">
    <w:abstractNumId w:val="4"/>
  </w:num>
  <w:num w:numId="5">
    <w:abstractNumId w:val="20"/>
  </w:num>
  <w:num w:numId="6">
    <w:abstractNumId w:val="13"/>
  </w:num>
  <w:num w:numId="7">
    <w:abstractNumId w:val="3"/>
  </w:num>
  <w:num w:numId="8">
    <w:abstractNumId w:val="1"/>
  </w:num>
  <w:num w:numId="9">
    <w:abstractNumId w:val="32"/>
  </w:num>
  <w:num w:numId="10">
    <w:abstractNumId w:val="21"/>
  </w:num>
  <w:num w:numId="11">
    <w:abstractNumId w:val="11"/>
  </w:num>
  <w:num w:numId="12">
    <w:abstractNumId w:val="17"/>
  </w:num>
  <w:num w:numId="13">
    <w:abstractNumId w:val="36"/>
  </w:num>
  <w:num w:numId="14">
    <w:abstractNumId w:val="15"/>
  </w:num>
  <w:num w:numId="15">
    <w:abstractNumId w:val="12"/>
  </w:num>
  <w:num w:numId="16">
    <w:abstractNumId w:val="31"/>
  </w:num>
  <w:num w:numId="17">
    <w:abstractNumId w:val="34"/>
  </w:num>
  <w:num w:numId="18">
    <w:abstractNumId w:val="27"/>
  </w:num>
  <w:num w:numId="19">
    <w:abstractNumId w:val="22"/>
  </w:num>
  <w:num w:numId="20">
    <w:abstractNumId w:val="35"/>
  </w:num>
  <w:num w:numId="21">
    <w:abstractNumId w:val="28"/>
  </w:num>
  <w:num w:numId="22">
    <w:abstractNumId w:val="26"/>
  </w:num>
  <w:num w:numId="23">
    <w:abstractNumId w:val="10"/>
  </w:num>
  <w:num w:numId="24">
    <w:abstractNumId w:val="6"/>
  </w:num>
  <w:num w:numId="25">
    <w:abstractNumId w:val="24"/>
  </w:num>
  <w:num w:numId="26">
    <w:abstractNumId w:val="14"/>
  </w:num>
  <w:num w:numId="27">
    <w:abstractNumId w:val="9"/>
  </w:num>
  <w:num w:numId="28">
    <w:abstractNumId w:val="0"/>
  </w:num>
  <w:num w:numId="29">
    <w:abstractNumId w:val="19"/>
  </w:num>
  <w:num w:numId="30">
    <w:abstractNumId w:val="16"/>
  </w:num>
  <w:num w:numId="31">
    <w:abstractNumId w:val="8"/>
  </w:num>
  <w:num w:numId="32">
    <w:abstractNumId w:val="5"/>
  </w:num>
  <w:num w:numId="33">
    <w:abstractNumId w:val="7"/>
  </w:num>
  <w:num w:numId="34">
    <w:abstractNumId w:val="30"/>
  </w:num>
  <w:num w:numId="35">
    <w:abstractNumId w:val="18"/>
  </w:num>
  <w:num w:numId="36">
    <w:abstractNumId w:val="23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185D"/>
    <w:rsid w:val="0000037D"/>
    <w:rsid w:val="000025FD"/>
    <w:rsid w:val="0000371A"/>
    <w:rsid w:val="00003D7A"/>
    <w:rsid w:val="00003FB1"/>
    <w:rsid w:val="00005551"/>
    <w:rsid w:val="00006FC8"/>
    <w:rsid w:val="0000700E"/>
    <w:rsid w:val="00011D12"/>
    <w:rsid w:val="000124CF"/>
    <w:rsid w:val="00012CBD"/>
    <w:rsid w:val="000139D1"/>
    <w:rsid w:val="00014C5E"/>
    <w:rsid w:val="00014E95"/>
    <w:rsid w:val="00017154"/>
    <w:rsid w:val="00021AA1"/>
    <w:rsid w:val="00022B83"/>
    <w:rsid w:val="000239F0"/>
    <w:rsid w:val="00023AA2"/>
    <w:rsid w:val="00024EC0"/>
    <w:rsid w:val="00027158"/>
    <w:rsid w:val="000273C7"/>
    <w:rsid w:val="000318C0"/>
    <w:rsid w:val="0003356F"/>
    <w:rsid w:val="0004207C"/>
    <w:rsid w:val="00043997"/>
    <w:rsid w:val="00044129"/>
    <w:rsid w:val="0005084A"/>
    <w:rsid w:val="00050AD8"/>
    <w:rsid w:val="00052003"/>
    <w:rsid w:val="00052978"/>
    <w:rsid w:val="0005469A"/>
    <w:rsid w:val="00060D47"/>
    <w:rsid w:val="00061B83"/>
    <w:rsid w:val="000634C6"/>
    <w:rsid w:val="0006753B"/>
    <w:rsid w:val="00074A54"/>
    <w:rsid w:val="00074E56"/>
    <w:rsid w:val="0007539D"/>
    <w:rsid w:val="00082364"/>
    <w:rsid w:val="00082B26"/>
    <w:rsid w:val="000846ED"/>
    <w:rsid w:val="00084DC3"/>
    <w:rsid w:val="00092A37"/>
    <w:rsid w:val="000968EF"/>
    <w:rsid w:val="00097B0C"/>
    <w:rsid w:val="000A0376"/>
    <w:rsid w:val="000A1AA5"/>
    <w:rsid w:val="000A25DF"/>
    <w:rsid w:val="000A2CE1"/>
    <w:rsid w:val="000A4539"/>
    <w:rsid w:val="000A7C19"/>
    <w:rsid w:val="000B255F"/>
    <w:rsid w:val="000B2FE5"/>
    <w:rsid w:val="000B51A9"/>
    <w:rsid w:val="000B5BA3"/>
    <w:rsid w:val="000C114B"/>
    <w:rsid w:val="000C13DA"/>
    <w:rsid w:val="000C2090"/>
    <w:rsid w:val="000C303C"/>
    <w:rsid w:val="000C3843"/>
    <w:rsid w:val="000C4189"/>
    <w:rsid w:val="000C53BC"/>
    <w:rsid w:val="000C5D3B"/>
    <w:rsid w:val="000D275A"/>
    <w:rsid w:val="000D2C18"/>
    <w:rsid w:val="000D30E7"/>
    <w:rsid w:val="000D336D"/>
    <w:rsid w:val="000D3CF0"/>
    <w:rsid w:val="000D654D"/>
    <w:rsid w:val="000D6B14"/>
    <w:rsid w:val="000E4E21"/>
    <w:rsid w:val="000E6FBA"/>
    <w:rsid w:val="000E70B5"/>
    <w:rsid w:val="000F04E1"/>
    <w:rsid w:val="000F0972"/>
    <w:rsid w:val="000F2A5D"/>
    <w:rsid w:val="000F4317"/>
    <w:rsid w:val="000F681A"/>
    <w:rsid w:val="000F7C13"/>
    <w:rsid w:val="00100AF1"/>
    <w:rsid w:val="001012A4"/>
    <w:rsid w:val="0010390A"/>
    <w:rsid w:val="00104A51"/>
    <w:rsid w:val="00111802"/>
    <w:rsid w:val="00111CCA"/>
    <w:rsid w:val="00111E17"/>
    <w:rsid w:val="00112512"/>
    <w:rsid w:val="0011431F"/>
    <w:rsid w:val="0011456B"/>
    <w:rsid w:val="00114EF1"/>
    <w:rsid w:val="00121896"/>
    <w:rsid w:val="00122B26"/>
    <w:rsid w:val="00122D38"/>
    <w:rsid w:val="001234A3"/>
    <w:rsid w:val="001250DA"/>
    <w:rsid w:val="00125F79"/>
    <w:rsid w:val="00126A89"/>
    <w:rsid w:val="00130B62"/>
    <w:rsid w:val="00134A5A"/>
    <w:rsid w:val="00134FF5"/>
    <w:rsid w:val="00140344"/>
    <w:rsid w:val="00141BE6"/>
    <w:rsid w:val="0014314A"/>
    <w:rsid w:val="00144D10"/>
    <w:rsid w:val="001455B7"/>
    <w:rsid w:val="00145D22"/>
    <w:rsid w:val="00147514"/>
    <w:rsid w:val="00147C71"/>
    <w:rsid w:val="00147E0A"/>
    <w:rsid w:val="00151D71"/>
    <w:rsid w:val="0015503D"/>
    <w:rsid w:val="001553EE"/>
    <w:rsid w:val="00155670"/>
    <w:rsid w:val="00157834"/>
    <w:rsid w:val="00157918"/>
    <w:rsid w:val="00161633"/>
    <w:rsid w:val="0016331F"/>
    <w:rsid w:val="00165B3A"/>
    <w:rsid w:val="0016633F"/>
    <w:rsid w:val="00166578"/>
    <w:rsid w:val="001678B4"/>
    <w:rsid w:val="001748D5"/>
    <w:rsid w:val="00174956"/>
    <w:rsid w:val="00175CF1"/>
    <w:rsid w:val="00176B3E"/>
    <w:rsid w:val="00182581"/>
    <w:rsid w:val="00184BCB"/>
    <w:rsid w:val="001865A3"/>
    <w:rsid w:val="001916BE"/>
    <w:rsid w:val="00192203"/>
    <w:rsid w:val="00193A6F"/>
    <w:rsid w:val="00195D5E"/>
    <w:rsid w:val="00196B78"/>
    <w:rsid w:val="001974E6"/>
    <w:rsid w:val="001A1C30"/>
    <w:rsid w:val="001A59E1"/>
    <w:rsid w:val="001A5B0B"/>
    <w:rsid w:val="001B0009"/>
    <w:rsid w:val="001B2559"/>
    <w:rsid w:val="001B37A6"/>
    <w:rsid w:val="001B6940"/>
    <w:rsid w:val="001C4F46"/>
    <w:rsid w:val="001C5398"/>
    <w:rsid w:val="001C6C64"/>
    <w:rsid w:val="001C6EA0"/>
    <w:rsid w:val="001D2EAE"/>
    <w:rsid w:val="001D4A4A"/>
    <w:rsid w:val="001E0991"/>
    <w:rsid w:val="001E788A"/>
    <w:rsid w:val="001F02CC"/>
    <w:rsid w:val="001F353F"/>
    <w:rsid w:val="001F3E9D"/>
    <w:rsid w:val="001F4F91"/>
    <w:rsid w:val="001F58B5"/>
    <w:rsid w:val="001F6E2B"/>
    <w:rsid w:val="00203AF5"/>
    <w:rsid w:val="0020431C"/>
    <w:rsid w:val="002059F6"/>
    <w:rsid w:val="00205CC4"/>
    <w:rsid w:val="0020687B"/>
    <w:rsid w:val="00207DEE"/>
    <w:rsid w:val="002130A6"/>
    <w:rsid w:val="00215885"/>
    <w:rsid w:val="00216ED0"/>
    <w:rsid w:val="002178A1"/>
    <w:rsid w:val="00220275"/>
    <w:rsid w:val="00225AE4"/>
    <w:rsid w:val="00225B8D"/>
    <w:rsid w:val="002317AF"/>
    <w:rsid w:val="00231AF9"/>
    <w:rsid w:val="00232252"/>
    <w:rsid w:val="002349C8"/>
    <w:rsid w:val="0023510F"/>
    <w:rsid w:val="00236CE7"/>
    <w:rsid w:val="002411B2"/>
    <w:rsid w:val="002422F6"/>
    <w:rsid w:val="0024316A"/>
    <w:rsid w:val="00245133"/>
    <w:rsid w:val="0024607C"/>
    <w:rsid w:val="00247CCA"/>
    <w:rsid w:val="002518A0"/>
    <w:rsid w:val="0026196F"/>
    <w:rsid w:val="00263DE5"/>
    <w:rsid w:val="00266F93"/>
    <w:rsid w:val="00267DB7"/>
    <w:rsid w:val="0027118D"/>
    <w:rsid w:val="00274947"/>
    <w:rsid w:val="00275966"/>
    <w:rsid w:val="0027674A"/>
    <w:rsid w:val="00281E45"/>
    <w:rsid w:val="002836FD"/>
    <w:rsid w:val="00291DED"/>
    <w:rsid w:val="002926B8"/>
    <w:rsid w:val="00292970"/>
    <w:rsid w:val="00292E77"/>
    <w:rsid w:val="00293B2B"/>
    <w:rsid w:val="00294F10"/>
    <w:rsid w:val="00295EE2"/>
    <w:rsid w:val="00297816"/>
    <w:rsid w:val="002A0589"/>
    <w:rsid w:val="002A1959"/>
    <w:rsid w:val="002A2A32"/>
    <w:rsid w:val="002B0D06"/>
    <w:rsid w:val="002B1783"/>
    <w:rsid w:val="002B1F7C"/>
    <w:rsid w:val="002B33F2"/>
    <w:rsid w:val="002B47FA"/>
    <w:rsid w:val="002B50AB"/>
    <w:rsid w:val="002C07EB"/>
    <w:rsid w:val="002C1C81"/>
    <w:rsid w:val="002C1F51"/>
    <w:rsid w:val="002C204E"/>
    <w:rsid w:val="002C42E4"/>
    <w:rsid w:val="002C6785"/>
    <w:rsid w:val="002C79EF"/>
    <w:rsid w:val="002D0DEB"/>
    <w:rsid w:val="002D227B"/>
    <w:rsid w:val="002D3617"/>
    <w:rsid w:val="002D3B52"/>
    <w:rsid w:val="002D648C"/>
    <w:rsid w:val="002D6CBF"/>
    <w:rsid w:val="002D7AF8"/>
    <w:rsid w:val="002E65E8"/>
    <w:rsid w:val="002E796E"/>
    <w:rsid w:val="002F19FC"/>
    <w:rsid w:val="002F34FA"/>
    <w:rsid w:val="002F4382"/>
    <w:rsid w:val="002F576C"/>
    <w:rsid w:val="002F5CFD"/>
    <w:rsid w:val="00301E3E"/>
    <w:rsid w:val="00303EC9"/>
    <w:rsid w:val="003066AF"/>
    <w:rsid w:val="00306EC4"/>
    <w:rsid w:val="0030720C"/>
    <w:rsid w:val="00310D9C"/>
    <w:rsid w:val="00312D75"/>
    <w:rsid w:val="00316DB0"/>
    <w:rsid w:val="00317069"/>
    <w:rsid w:val="003177F5"/>
    <w:rsid w:val="0031799B"/>
    <w:rsid w:val="003200EE"/>
    <w:rsid w:val="003214D2"/>
    <w:rsid w:val="00322F4A"/>
    <w:rsid w:val="0032311C"/>
    <w:rsid w:val="00325AF0"/>
    <w:rsid w:val="003263BF"/>
    <w:rsid w:val="00330519"/>
    <w:rsid w:val="003317E5"/>
    <w:rsid w:val="00332A12"/>
    <w:rsid w:val="00334338"/>
    <w:rsid w:val="00336055"/>
    <w:rsid w:val="00341F9F"/>
    <w:rsid w:val="0034207F"/>
    <w:rsid w:val="003426AF"/>
    <w:rsid w:val="00342810"/>
    <w:rsid w:val="00342B93"/>
    <w:rsid w:val="00342C9A"/>
    <w:rsid w:val="0034391B"/>
    <w:rsid w:val="003439E4"/>
    <w:rsid w:val="00344013"/>
    <w:rsid w:val="00350AFC"/>
    <w:rsid w:val="0035105E"/>
    <w:rsid w:val="00353E49"/>
    <w:rsid w:val="003544F2"/>
    <w:rsid w:val="0035465D"/>
    <w:rsid w:val="00355140"/>
    <w:rsid w:val="0035667F"/>
    <w:rsid w:val="0035780A"/>
    <w:rsid w:val="00365E6C"/>
    <w:rsid w:val="00367B6C"/>
    <w:rsid w:val="00370801"/>
    <w:rsid w:val="00370CF4"/>
    <w:rsid w:val="00371EC3"/>
    <w:rsid w:val="003721D2"/>
    <w:rsid w:val="003731B7"/>
    <w:rsid w:val="0037344B"/>
    <w:rsid w:val="00373CB2"/>
    <w:rsid w:val="0037566E"/>
    <w:rsid w:val="0038061C"/>
    <w:rsid w:val="003846F3"/>
    <w:rsid w:val="00385E03"/>
    <w:rsid w:val="00386ED6"/>
    <w:rsid w:val="00390716"/>
    <w:rsid w:val="0039081C"/>
    <w:rsid w:val="00393430"/>
    <w:rsid w:val="00393829"/>
    <w:rsid w:val="0039496C"/>
    <w:rsid w:val="00395790"/>
    <w:rsid w:val="00395E8D"/>
    <w:rsid w:val="003964E6"/>
    <w:rsid w:val="003A1F2A"/>
    <w:rsid w:val="003A301A"/>
    <w:rsid w:val="003A55A9"/>
    <w:rsid w:val="003A744F"/>
    <w:rsid w:val="003B0C4A"/>
    <w:rsid w:val="003B1182"/>
    <w:rsid w:val="003B3F43"/>
    <w:rsid w:val="003C00E4"/>
    <w:rsid w:val="003C0693"/>
    <w:rsid w:val="003C4165"/>
    <w:rsid w:val="003C4F92"/>
    <w:rsid w:val="003C5344"/>
    <w:rsid w:val="003D0358"/>
    <w:rsid w:val="003D3E49"/>
    <w:rsid w:val="003D6CCF"/>
    <w:rsid w:val="003E055A"/>
    <w:rsid w:val="003E3CB3"/>
    <w:rsid w:val="003E6B4E"/>
    <w:rsid w:val="003E7BF2"/>
    <w:rsid w:val="003F335D"/>
    <w:rsid w:val="003F612E"/>
    <w:rsid w:val="003F7370"/>
    <w:rsid w:val="00401E29"/>
    <w:rsid w:val="004029AF"/>
    <w:rsid w:val="00403E2C"/>
    <w:rsid w:val="00404ED0"/>
    <w:rsid w:val="00407AB9"/>
    <w:rsid w:val="004116FC"/>
    <w:rsid w:val="0041462A"/>
    <w:rsid w:val="00415927"/>
    <w:rsid w:val="0041593D"/>
    <w:rsid w:val="00416BE7"/>
    <w:rsid w:val="00420402"/>
    <w:rsid w:val="00421649"/>
    <w:rsid w:val="00422667"/>
    <w:rsid w:val="004226E7"/>
    <w:rsid w:val="00426AB9"/>
    <w:rsid w:val="00426B95"/>
    <w:rsid w:val="00430747"/>
    <w:rsid w:val="00430CA6"/>
    <w:rsid w:val="00431A4A"/>
    <w:rsid w:val="0043384D"/>
    <w:rsid w:val="004352C1"/>
    <w:rsid w:val="004368BB"/>
    <w:rsid w:val="004416BB"/>
    <w:rsid w:val="0044372B"/>
    <w:rsid w:val="004455A5"/>
    <w:rsid w:val="00445FE1"/>
    <w:rsid w:val="0044745A"/>
    <w:rsid w:val="00447BD6"/>
    <w:rsid w:val="0045057F"/>
    <w:rsid w:val="00450C6D"/>
    <w:rsid w:val="004517A1"/>
    <w:rsid w:val="00455F67"/>
    <w:rsid w:val="004565E8"/>
    <w:rsid w:val="00460805"/>
    <w:rsid w:val="00461A2B"/>
    <w:rsid w:val="00462F21"/>
    <w:rsid w:val="00465AE2"/>
    <w:rsid w:val="00465F73"/>
    <w:rsid w:val="00466336"/>
    <w:rsid w:val="004669D8"/>
    <w:rsid w:val="00467C78"/>
    <w:rsid w:val="00471A0A"/>
    <w:rsid w:val="00472290"/>
    <w:rsid w:val="00473455"/>
    <w:rsid w:val="0047378F"/>
    <w:rsid w:val="004739A6"/>
    <w:rsid w:val="00473CDD"/>
    <w:rsid w:val="00475348"/>
    <w:rsid w:val="00476486"/>
    <w:rsid w:val="00481AD2"/>
    <w:rsid w:val="004832CF"/>
    <w:rsid w:val="00486248"/>
    <w:rsid w:val="0048789F"/>
    <w:rsid w:val="00487FE3"/>
    <w:rsid w:val="00490CEF"/>
    <w:rsid w:val="004959DC"/>
    <w:rsid w:val="0049748B"/>
    <w:rsid w:val="004A18DB"/>
    <w:rsid w:val="004A234A"/>
    <w:rsid w:val="004B076A"/>
    <w:rsid w:val="004B0CEB"/>
    <w:rsid w:val="004B0E04"/>
    <w:rsid w:val="004B1FE0"/>
    <w:rsid w:val="004B2D34"/>
    <w:rsid w:val="004B2D7A"/>
    <w:rsid w:val="004C2219"/>
    <w:rsid w:val="004C44C9"/>
    <w:rsid w:val="004C66C7"/>
    <w:rsid w:val="004D0F11"/>
    <w:rsid w:val="004D1E82"/>
    <w:rsid w:val="004D2354"/>
    <w:rsid w:val="004D24E0"/>
    <w:rsid w:val="004D2BA9"/>
    <w:rsid w:val="004D5980"/>
    <w:rsid w:val="004D6C17"/>
    <w:rsid w:val="004E15B9"/>
    <w:rsid w:val="004E2233"/>
    <w:rsid w:val="004E41F1"/>
    <w:rsid w:val="004F17EF"/>
    <w:rsid w:val="004F1E14"/>
    <w:rsid w:val="004F3062"/>
    <w:rsid w:val="004F6A0F"/>
    <w:rsid w:val="00500D9A"/>
    <w:rsid w:val="00501CCC"/>
    <w:rsid w:val="005027D8"/>
    <w:rsid w:val="005042E5"/>
    <w:rsid w:val="005109A1"/>
    <w:rsid w:val="00510DE7"/>
    <w:rsid w:val="0051143E"/>
    <w:rsid w:val="005128C8"/>
    <w:rsid w:val="00512C5E"/>
    <w:rsid w:val="005135F5"/>
    <w:rsid w:val="005139F1"/>
    <w:rsid w:val="00513DBE"/>
    <w:rsid w:val="005146E6"/>
    <w:rsid w:val="0051501B"/>
    <w:rsid w:val="0051514A"/>
    <w:rsid w:val="00515882"/>
    <w:rsid w:val="005161CC"/>
    <w:rsid w:val="00520B10"/>
    <w:rsid w:val="005229FD"/>
    <w:rsid w:val="00522BC4"/>
    <w:rsid w:val="0052333A"/>
    <w:rsid w:val="00524D91"/>
    <w:rsid w:val="005302ED"/>
    <w:rsid w:val="00531648"/>
    <w:rsid w:val="00532C30"/>
    <w:rsid w:val="00532C8E"/>
    <w:rsid w:val="00534352"/>
    <w:rsid w:val="005346FC"/>
    <w:rsid w:val="00535A9A"/>
    <w:rsid w:val="00536D81"/>
    <w:rsid w:val="005379CA"/>
    <w:rsid w:val="005416C5"/>
    <w:rsid w:val="00542AB2"/>
    <w:rsid w:val="00543DC3"/>
    <w:rsid w:val="00545E66"/>
    <w:rsid w:val="00547FA9"/>
    <w:rsid w:val="005506A2"/>
    <w:rsid w:val="00550AE5"/>
    <w:rsid w:val="0055109A"/>
    <w:rsid w:val="00552F06"/>
    <w:rsid w:val="00553791"/>
    <w:rsid w:val="00554102"/>
    <w:rsid w:val="005541F9"/>
    <w:rsid w:val="005548C5"/>
    <w:rsid w:val="0056032F"/>
    <w:rsid w:val="005609CA"/>
    <w:rsid w:val="005609DE"/>
    <w:rsid w:val="00560AD4"/>
    <w:rsid w:val="005619AE"/>
    <w:rsid w:val="005622EB"/>
    <w:rsid w:val="00563F6B"/>
    <w:rsid w:val="00564276"/>
    <w:rsid w:val="00565845"/>
    <w:rsid w:val="00566BF5"/>
    <w:rsid w:val="00567873"/>
    <w:rsid w:val="00567A66"/>
    <w:rsid w:val="00570031"/>
    <w:rsid w:val="00574034"/>
    <w:rsid w:val="00574E6A"/>
    <w:rsid w:val="005775CA"/>
    <w:rsid w:val="0058163C"/>
    <w:rsid w:val="00583228"/>
    <w:rsid w:val="00583549"/>
    <w:rsid w:val="00584590"/>
    <w:rsid w:val="00584868"/>
    <w:rsid w:val="0058679B"/>
    <w:rsid w:val="00586915"/>
    <w:rsid w:val="00591559"/>
    <w:rsid w:val="00591E3B"/>
    <w:rsid w:val="0059253B"/>
    <w:rsid w:val="005942B6"/>
    <w:rsid w:val="005A3AD0"/>
    <w:rsid w:val="005B223A"/>
    <w:rsid w:val="005B2383"/>
    <w:rsid w:val="005B40BC"/>
    <w:rsid w:val="005B45A1"/>
    <w:rsid w:val="005B5BD6"/>
    <w:rsid w:val="005C0549"/>
    <w:rsid w:val="005C3C63"/>
    <w:rsid w:val="005D044D"/>
    <w:rsid w:val="005D1402"/>
    <w:rsid w:val="005D6318"/>
    <w:rsid w:val="005D6505"/>
    <w:rsid w:val="005D758C"/>
    <w:rsid w:val="005D7F53"/>
    <w:rsid w:val="005E1EE4"/>
    <w:rsid w:val="005E646E"/>
    <w:rsid w:val="005F021C"/>
    <w:rsid w:val="005F4532"/>
    <w:rsid w:val="005F45F3"/>
    <w:rsid w:val="005F47D5"/>
    <w:rsid w:val="005F5710"/>
    <w:rsid w:val="005F6E78"/>
    <w:rsid w:val="00603347"/>
    <w:rsid w:val="006033B2"/>
    <w:rsid w:val="00603708"/>
    <w:rsid w:val="00605F5F"/>
    <w:rsid w:val="006125EA"/>
    <w:rsid w:val="00616146"/>
    <w:rsid w:val="00617CB5"/>
    <w:rsid w:val="006226AC"/>
    <w:rsid w:val="00622EB1"/>
    <w:rsid w:val="00626CE7"/>
    <w:rsid w:val="00627AA8"/>
    <w:rsid w:val="0063166E"/>
    <w:rsid w:val="00632D79"/>
    <w:rsid w:val="0063407F"/>
    <w:rsid w:val="00634C53"/>
    <w:rsid w:val="00636A7F"/>
    <w:rsid w:val="006370B0"/>
    <w:rsid w:val="00637641"/>
    <w:rsid w:val="00641784"/>
    <w:rsid w:val="00641DDE"/>
    <w:rsid w:val="0064211F"/>
    <w:rsid w:val="00645562"/>
    <w:rsid w:val="00647576"/>
    <w:rsid w:val="00647F9E"/>
    <w:rsid w:val="00652EFA"/>
    <w:rsid w:val="0065463D"/>
    <w:rsid w:val="006625A1"/>
    <w:rsid w:val="00662D11"/>
    <w:rsid w:val="006643B9"/>
    <w:rsid w:val="00664FC9"/>
    <w:rsid w:val="00665E48"/>
    <w:rsid w:val="006675B7"/>
    <w:rsid w:val="00675F19"/>
    <w:rsid w:val="00680D43"/>
    <w:rsid w:val="00681410"/>
    <w:rsid w:val="0068297F"/>
    <w:rsid w:val="0068404E"/>
    <w:rsid w:val="0068795A"/>
    <w:rsid w:val="006900B6"/>
    <w:rsid w:val="00690A1B"/>
    <w:rsid w:val="00691076"/>
    <w:rsid w:val="00691B46"/>
    <w:rsid w:val="00693623"/>
    <w:rsid w:val="006964D8"/>
    <w:rsid w:val="00697AD7"/>
    <w:rsid w:val="006A09F6"/>
    <w:rsid w:val="006A12BD"/>
    <w:rsid w:val="006A3BF7"/>
    <w:rsid w:val="006A6042"/>
    <w:rsid w:val="006A7A6D"/>
    <w:rsid w:val="006B0A0F"/>
    <w:rsid w:val="006B0EB2"/>
    <w:rsid w:val="006B0F2D"/>
    <w:rsid w:val="006C1277"/>
    <w:rsid w:val="006C2695"/>
    <w:rsid w:val="006C282E"/>
    <w:rsid w:val="006C6925"/>
    <w:rsid w:val="006D0A8F"/>
    <w:rsid w:val="006D1AB7"/>
    <w:rsid w:val="006D3817"/>
    <w:rsid w:val="006D53E5"/>
    <w:rsid w:val="006D5FBC"/>
    <w:rsid w:val="006D75B5"/>
    <w:rsid w:val="006E24A3"/>
    <w:rsid w:val="006E5234"/>
    <w:rsid w:val="006F01F4"/>
    <w:rsid w:val="006F0C8F"/>
    <w:rsid w:val="006F24A4"/>
    <w:rsid w:val="006F3107"/>
    <w:rsid w:val="006F39B6"/>
    <w:rsid w:val="006F49F0"/>
    <w:rsid w:val="006F4E3F"/>
    <w:rsid w:val="006F5616"/>
    <w:rsid w:val="006F5812"/>
    <w:rsid w:val="006F687F"/>
    <w:rsid w:val="006F6BE4"/>
    <w:rsid w:val="00700F94"/>
    <w:rsid w:val="00702EAF"/>
    <w:rsid w:val="00706065"/>
    <w:rsid w:val="00707DFC"/>
    <w:rsid w:val="007106C7"/>
    <w:rsid w:val="00712CCD"/>
    <w:rsid w:val="0071312B"/>
    <w:rsid w:val="007175FA"/>
    <w:rsid w:val="00721229"/>
    <w:rsid w:val="00721E32"/>
    <w:rsid w:val="00721E7B"/>
    <w:rsid w:val="00722762"/>
    <w:rsid w:val="00725B4B"/>
    <w:rsid w:val="00725B85"/>
    <w:rsid w:val="00725E3E"/>
    <w:rsid w:val="00730A46"/>
    <w:rsid w:val="007320A3"/>
    <w:rsid w:val="00734C6D"/>
    <w:rsid w:val="00736EE2"/>
    <w:rsid w:val="00736F76"/>
    <w:rsid w:val="007416A3"/>
    <w:rsid w:val="007439D7"/>
    <w:rsid w:val="0074544A"/>
    <w:rsid w:val="00747B52"/>
    <w:rsid w:val="00750290"/>
    <w:rsid w:val="00750617"/>
    <w:rsid w:val="00753533"/>
    <w:rsid w:val="00753E41"/>
    <w:rsid w:val="00755C59"/>
    <w:rsid w:val="00767AAA"/>
    <w:rsid w:val="0077097F"/>
    <w:rsid w:val="00772C3C"/>
    <w:rsid w:val="00776B53"/>
    <w:rsid w:val="00780904"/>
    <w:rsid w:val="00782411"/>
    <w:rsid w:val="0078263D"/>
    <w:rsid w:val="007854A2"/>
    <w:rsid w:val="00786029"/>
    <w:rsid w:val="0078691E"/>
    <w:rsid w:val="00786D91"/>
    <w:rsid w:val="00790765"/>
    <w:rsid w:val="00792301"/>
    <w:rsid w:val="0079240A"/>
    <w:rsid w:val="00793861"/>
    <w:rsid w:val="00794DDB"/>
    <w:rsid w:val="0079756E"/>
    <w:rsid w:val="007A0341"/>
    <w:rsid w:val="007A166C"/>
    <w:rsid w:val="007A5856"/>
    <w:rsid w:val="007A7D87"/>
    <w:rsid w:val="007B2332"/>
    <w:rsid w:val="007B2457"/>
    <w:rsid w:val="007B351E"/>
    <w:rsid w:val="007C0174"/>
    <w:rsid w:val="007C16CB"/>
    <w:rsid w:val="007C32FC"/>
    <w:rsid w:val="007C4924"/>
    <w:rsid w:val="007C725C"/>
    <w:rsid w:val="007D0734"/>
    <w:rsid w:val="007D2DBF"/>
    <w:rsid w:val="007D2DEB"/>
    <w:rsid w:val="007D3A3B"/>
    <w:rsid w:val="007D4246"/>
    <w:rsid w:val="007E0BD5"/>
    <w:rsid w:val="007E522A"/>
    <w:rsid w:val="007E5DF5"/>
    <w:rsid w:val="007E6C86"/>
    <w:rsid w:val="007E7224"/>
    <w:rsid w:val="007E746C"/>
    <w:rsid w:val="007E79FD"/>
    <w:rsid w:val="007F05B1"/>
    <w:rsid w:val="007F1C3E"/>
    <w:rsid w:val="007F4716"/>
    <w:rsid w:val="007F5727"/>
    <w:rsid w:val="00801470"/>
    <w:rsid w:val="00803055"/>
    <w:rsid w:val="00806E00"/>
    <w:rsid w:val="00814893"/>
    <w:rsid w:val="0081591E"/>
    <w:rsid w:val="00820255"/>
    <w:rsid w:val="00820D43"/>
    <w:rsid w:val="008253E4"/>
    <w:rsid w:val="0082597F"/>
    <w:rsid w:val="00825E16"/>
    <w:rsid w:val="00826126"/>
    <w:rsid w:val="00827E45"/>
    <w:rsid w:val="00831522"/>
    <w:rsid w:val="00834EC2"/>
    <w:rsid w:val="00835001"/>
    <w:rsid w:val="00836AB8"/>
    <w:rsid w:val="0083780B"/>
    <w:rsid w:val="00840253"/>
    <w:rsid w:val="00842A99"/>
    <w:rsid w:val="008435CE"/>
    <w:rsid w:val="00844478"/>
    <w:rsid w:val="0084531A"/>
    <w:rsid w:val="0084533F"/>
    <w:rsid w:val="00853B1C"/>
    <w:rsid w:val="00853FC7"/>
    <w:rsid w:val="008550E5"/>
    <w:rsid w:val="00856077"/>
    <w:rsid w:val="00860628"/>
    <w:rsid w:val="00860A93"/>
    <w:rsid w:val="00860EFD"/>
    <w:rsid w:val="00861384"/>
    <w:rsid w:val="00862FAA"/>
    <w:rsid w:val="00865BA8"/>
    <w:rsid w:val="008670D8"/>
    <w:rsid w:val="008705F7"/>
    <w:rsid w:val="00874126"/>
    <w:rsid w:val="00874735"/>
    <w:rsid w:val="00875EAF"/>
    <w:rsid w:val="00877B29"/>
    <w:rsid w:val="0088064E"/>
    <w:rsid w:val="00880B97"/>
    <w:rsid w:val="008814FE"/>
    <w:rsid w:val="00882637"/>
    <w:rsid w:val="0088267F"/>
    <w:rsid w:val="008845F6"/>
    <w:rsid w:val="00887264"/>
    <w:rsid w:val="00887615"/>
    <w:rsid w:val="008928FC"/>
    <w:rsid w:val="00894270"/>
    <w:rsid w:val="008A1A04"/>
    <w:rsid w:val="008A2CD0"/>
    <w:rsid w:val="008A4E72"/>
    <w:rsid w:val="008B0766"/>
    <w:rsid w:val="008C0336"/>
    <w:rsid w:val="008C3407"/>
    <w:rsid w:val="008D2458"/>
    <w:rsid w:val="008D3E79"/>
    <w:rsid w:val="008D60E1"/>
    <w:rsid w:val="008D7991"/>
    <w:rsid w:val="008E1A01"/>
    <w:rsid w:val="008E6670"/>
    <w:rsid w:val="008F04DC"/>
    <w:rsid w:val="008F380B"/>
    <w:rsid w:val="008F40E1"/>
    <w:rsid w:val="008F519F"/>
    <w:rsid w:val="008F5E5C"/>
    <w:rsid w:val="008F7F6B"/>
    <w:rsid w:val="0090340B"/>
    <w:rsid w:val="00905D2B"/>
    <w:rsid w:val="009061A9"/>
    <w:rsid w:val="00913985"/>
    <w:rsid w:val="00915269"/>
    <w:rsid w:val="0092192E"/>
    <w:rsid w:val="00922218"/>
    <w:rsid w:val="009223D2"/>
    <w:rsid w:val="00923A2F"/>
    <w:rsid w:val="00924950"/>
    <w:rsid w:val="00924E36"/>
    <w:rsid w:val="00925558"/>
    <w:rsid w:val="009327B2"/>
    <w:rsid w:val="00934D15"/>
    <w:rsid w:val="00936C13"/>
    <w:rsid w:val="009429C8"/>
    <w:rsid w:val="009457E5"/>
    <w:rsid w:val="00945DDE"/>
    <w:rsid w:val="009462EF"/>
    <w:rsid w:val="00946E0D"/>
    <w:rsid w:val="0094709B"/>
    <w:rsid w:val="0094778F"/>
    <w:rsid w:val="0095109B"/>
    <w:rsid w:val="00952708"/>
    <w:rsid w:val="0095291B"/>
    <w:rsid w:val="00952923"/>
    <w:rsid w:val="009539BE"/>
    <w:rsid w:val="0095418C"/>
    <w:rsid w:val="00957016"/>
    <w:rsid w:val="00962816"/>
    <w:rsid w:val="009674F4"/>
    <w:rsid w:val="009702DD"/>
    <w:rsid w:val="009818AB"/>
    <w:rsid w:val="009859E7"/>
    <w:rsid w:val="0098714A"/>
    <w:rsid w:val="00987406"/>
    <w:rsid w:val="00987C3B"/>
    <w:rsid w:val="009919BB"/>
    <w:rsid w:val="00991D3B"/>
    <w:rsid w:val="00995513"/>
    <w:rsid w:val="00995A40"/>
    <w:rsid w:val="00997150"/>
    <w:rsid w:val="00997E25"/>
    <w:rsid w:val="009A1385"/>
    <w:rsid w:val="009A2704"/>
    <w:rsid w:val="009A4709"/>
    <w:rsid w:val="009A7CBA"/>
    <w:rsid w:val="009B2EC3"/>
    <w:rsid w:val="009B3599"/>
    <w:rsid w:val="009B3D6F"/>
    <w:rsid w:val="009B67DF"/>
    <w:rsid w:val="009B6AC8"/>
    <w:rsid w:val="009B740A"/>
    <w:rsid w:val="009C4169"/>
    <w:rsid w:val="009C5100"/>
    <w:rsid w:val="009C7E0C"/>
    <w:rsid w:val="009D0AC2"/>
    <w:rsid w:val="009D0E95"/>
    <w:rsid w:val="009D1686"/>
    <w:rsid w:val="009D1D90"/>
    <w:rsid w:val="009D2A86"/>
    <w:rsid w:val="009D422E"/>
    <w:rsid w:val="009D6E26"/>
    <w:rsid w:val="009E077D"/>
    <w:rsid w:val="009E09AC"/>
    <w:rsid w:val="009E76B8"/>
    <w:rsid w:val="009E788B"/>
    <w:rsid w:val="009F0050"/>
    <w:rsid w:val="009F0124"/>
    <w:rsid w:val="009F03BD"/>
    <w:rsid w:val="009F0BB1"/>
    <w:rsid w:val="009F1CA5"/>
    <w:rsid w:val="009F5CD8"/>
    <w:rsid w:val="00A00B43"/>
    <w:rsid w:val="00A0185D"/>
    <w:rsid w:val="00A033DA"/>
    <w:rsid w:val="00A036F1"/>
    <w:rsid w:val="00A04B4F"/>
    <w:rsid w:val="00A04FE2"/>
    <w:rsid w:val="00A06723"/>
    <w:rsid w:val="00A06D44"/>
    <w:rsid w:val="00A071B5"/>
    <w:rsid w:val="00A100B0"/>
    <w:rsid w:val="00A105B4"/>
    <w:rsid w:val="00A1314C"/>
    <w:rsid w:val="00A1531F"/>
    <w:rsid w:val="00A16867"/>
    <w:rsid w:val="00A17DDF"/>
    <w:rsid w:val="00A20965"/>
    <w:rsid w:val="00A22744"/>
    <w:rsid w:val="00A2420B"/>
    <w:rsid w:val="00A25DED"/>
    <w:rsid w:val="00A27691"/>
    <w:rsid w:val="00A34E1F"/>
    <w:rsid w:val="00A35AF5"/>
    <w:rsid w:val="00A37220"/>
    <w:rsid w:val="00A3770E"/>
    <w:rsid w:val="00A37BA2"/>
    <w:rsid w:val="00A400E8"/>
    <w:rsid w:val="00A404BC"/>
    <w:rsid w:val="00A41754"/>
    <w:rsid w:val="00A44070"/>
    <w:rsid w:val="00A442EA"/>
    <w:rsid w:val="00A444AF"/>
    <w:rsid w:val="00A457CF"/>
    <w:rsid w:val="00A466B2"/>
    <w:rsid w:val="00A5297A"/>
    <w:rsid w:val="00A5422C"/>
    <w:rsid w:val="00A5484C"/>
    <w:rsid w:val="00A56058"/>
    <w:rsid w:val="00A60D67"/>
    <w:rsid w:val="00A62B9E"/>
    <w:rsid w:val="00A64409"/>
    <w:rsid w:val="00A64C88"/>
    <w:rsid w:val="00A6638D"/>
    <w:rsid w:val="00A6744F"/>
    <w:rsid w:val="00A702D2"/>
    <w:rsid w:val="00A7227C"/>
    <w:rsid w:val="00A7431E"/>
    <w:rsid w:val="00A77E32"/>
    <w:rsid w:val="00A80BE6"/>
    <w:rsid w:val="00A81544"/>
    <w:rsid w:val="00A826D7"/>
    <w:rsid w:val="00A83071"/>
    <w:rsid w:val="00A85927"/>
    <w:rsid w:val="00A87709"/>
    <w:rsid w:val="00A8797F"/>
    <w:rsid w:val="00A90179"/>
    <w:rsid w:val="00A905E8"/>
    <w:rsid w:val="00A9412E"/>
    <w:rsid w:val="00A944C0"/>
    <w:rsid w:val="00A94D1E"/>
    <w:rsid w:val="00A953E1"/>
    <w:rsid w:val="00AA0074"/>
    <w:rsid w:val="00AA1106"/>
    <w:rsid w:val="00AA11CC"/>
    <w:rsid w:val="00AA1C5F"/>
    <w:rsid w:val="00AA4565"/>
    <w:rsid w:val="00AA5169"/>
    <w:rsid w:val="00AA532F"/>
    <w:rsid w:val="00AA5BB0"/>
    <w:rsid w:val="00AA6129"/>
    <w:rsid w:val="00AA69E9"/>
    <w:rsid w:val="00AB3629"/>
    <w:rsid w:val="00AB6A10"/>
    <w:rsid w:val="00AB782A"/>
    <w:rsid w:val="00AC05AF"/>
    <w:rsid w:val="00AC0D81"/>
    <w:rsid w:val="00AC10D5"/>
    <w:rsid w:val="00AC18C9"/>
    <w:rsid w:val="00AC1E5E"/>
    <w:rsid w:val="00AC5A4F"/>
    <w:rsid w:val="00AC6DF6"/>
    <w:rsid w:val="00AD0B67"/>
    <w:rsid w:val="00AD2B9D"/>
    <w:rsid w:val="00AD3142"/>
    <w:rsid w:val="00AD75E1"/>
    <w:rsid w:val="00AE5ABD"/>
    <w:rsid w:val="00AF0984"/>
    <w:rsid w:val="00AF2ACB"/>
    <w:rsid w:val="00AF6A46"/>
    <w:rsid w:val="00B01B0D"/>
    <w:rsid w:val="00B01ED0"/>
    <w:rsid w:val="00B0347F"/>
    <w:rsid w:val="00B05125"/>
    <w:rsid w:val="00B057DE"/>
    <w:rsid w:val="00B103C6"/>
    <w:rsid w:val="00B10B45"/>
    <w:rsid w:val="00B10C48"/>
    <w:rsid w:val="00B11072"/>
    <w:rsid w:val="00B1182B"/>
    <w:rsid w:val="00B12A8F"/>
    <w:rsid w:val="00B12CB4"/>
    <w:rsid w:val="00B15272"/>
    <w:rsid w:val="00B1651F"/>
    <w:rsid w:val="00B16E2F"/>
    <w:rsid w:val="00B20A90"/>
    <w:rsid w:val="00B23EAD"/>
    <w:rsid w:val="00B24894"/>
    <w:rsid w:val="00B258D2"/>
    <w:rsid w:val="00B268D7"/>
    <w:rsid w:val="00B26A94"/>
    <w:rsid w:val="00B27805"/>
    <w:rsid w:val="00B3215D"/>
    <w:rsid w:val="00B32EE8"/>
    <w:rsid w:val="00B43D52"/>
    <w:rsid w:val="00B450D5"/>
    <w:rsid w:val="00B47707"/>
    <w:rsid w:val="00B50509"/>
    <w:rsid w:val="00B513C0"/>
    <w:rsid w:val="00B53D7E"/>
    <w:rsid w:val="00B53E13"/>
    <w:rsid w:val="00B55B2A"/>
    <w:rsid w:val="00B56A04"/>
    <w:rsid w:val="00B60ED6"/>
    <w:rsid w:val="00B61FB9"/>
    <w:rsid w:val="00B62DF6"/>
    <w:rsid w:val="00B63018"/>
    <w:rsid w:val="00B659A1"/>
    <w:rsid w:val="00B662BA"/>
    <w:rsid w:val="00B670DE"/>
    <w:rsid w:val="00B67F7C"/>
    <w:rsid w:val="00B703ED"/>
    <w:rsid w:val="00B713F9"/>
    <w:rsid w:val="00B728E8"/>
    <w:rsid w:val="00B73D46"/>
    <w:rsid w:val="00B7497F"/>
    <w:rsid w:val="00B74E91"/>
    <w:rsid w:val="00B77093"/>
    <w:rsid w:val="00B8050A"/>
    <w:rsid w:val="00B81061"/>
    <w:rsid w:val="00B834AF"/>
    <w:rsid w:val="00B87042"/>
    <w:rsid w:val="00B93A4B"/>
    <w:rsid w:val="00B94B09"/>
    <w:rsid w:val="00B95165"/>
    <w:rsid w:val="00B95D76"/>
    <w:rsid w:val="00B967F9"/>
    <w:rsid w:val="00B97998"/>
    <w:rsid w:val="00BA13A6"/>
    <w:rsid w:val="00BA1730"/>
    <w:rsid w:val="00BA4F61"/>
    <w:rsid w:val="00BA66C0"/>
    <w:rsid w:val="00BB3911"/>
    <w:rsid w:val="00BB6C42"/>
    <w:rsid w:val="00BB7AFA"/>
    <w:rsid w:val="00BC099B"/>
    <w:rsid w:val="00BC65CC"/>
    <w:rsid w:val="00BC6CF0"/>
    <w:rsid w:val="00BD10D4"/>
    <w:rsid w:val="00BD2155"/>
    <w:rsid w:val="00BD4904"/>
    <w:rsid w:val="00BD7901"/>
    <w:rsid w:val="00BE0D4C"/>
    <w:rsid w:val="00BE3674"/>
    <w:rsid w:val="00BE5FA4"/>
    <w:rsid w:val="00BF0D86"/>
    <w:rsid w:val="00BF0FE1"/>
    <w:rsid w:val="00BF1147"/>
    <w:rsid w:val="00BF318C"/>
    <w:rsid w:val="00BF7FF7"/>
    <w:rsid w:val="00C0235C"/>
    <w:rsid w:val="00C026B7"/>
    <w:rsid w:val="00C03A8A"/>
    <w:rsid w:val="00C078C8"/>
    <w:rsid w:val="00C07AB3"/>
    <w:rsid w:val="00C07B49"/>
    <w:rsid w:val="00C10F1B"/>
    <w:rsid w:val="00C1130A"/>
    <w:rsid w:val="00C132D9"/>
    <w:rsid w:val="00C138EB"/>
    <w:rsid w:val="00C13ED5"/>
    <w:rsid w:val="00C15027"/>
    <w:rsid w:val="00C2102B"/>
    <w:rsid w:val="00C25A49"/>
    <w:rsid w:val="00C27037"/>
    <w:rsid w:val="00C31114"/>
    <w:rsid w:val="00C31B05"/>
    <w:rsid w:val="00C31CB7"/>
    <w:rsid w:val="00C344A6"/>
    <w:rsid w:val="00C34A8F"/>
    <w:rsid w:val="00C35B28"/>
    <w:rsid w:val="00C37472"/>
    <w:rsid w:val="00C379A1"/>
    <w:rsid w:val="00C4426E"/>
    <w:rsid w:val="00C50EFF"/>
    <w:rsid w:val="00C540AD"/>
    <w:rsid w:val="00C624DF"/>
    <w:rsid w:val="00C715DD"/>
    <w:rsid w:val="00C7263E"/>
    <w:rsid w:val="00C72A9F"/>
    <w:rsid w:val="00C72D37"/>
    <w:rsid w:val="00C742B0"/>
    <w:rsid w:val="00C74A16"/>
    <w:rsid w:val="00C75375"/>
    <w:rsid w:val="00C757AC"/>
    <w:rsid w:val="00C760C8"/>
    <w:rsid w:val="00C8056D"/>
    <w:rsid w:val="00C8139E"/>
    <w:rsid w:val="00C8161E"/>
    <w:rsid w:val="00C8270D"/>
    <w:rsid w:val="00C83148"/>
    <w:rsid w:val="00C90D27"/>
    <w:rsid w:val="00C9137D"/>
    <w:rsid w:val="00C927CB"/>
    <w:rsid w:val="00C933D2"/>
    <w:rsid w:val="00C9383C"/>
    <w:rsid w:val="00CA0D12"/>
    <w:rsid w:val="00CA2A42"/>
    <w:rsid w:val="00CA3190"/>
    <w:rsid w:val="00CA4BA6"/>
    <w:rsid w:val="00CA73A5"/>
    <w:rsid w:val="00CA7E38"/>
    <w:rsid w:val="00CB4F66"/>
    <w:rsid w:val="00CC10FD"/>
    <w:rsid w:val="00CC5159"/>
    <w:rsid w:val="00CC59CB"/>
    <w:rsid w:val="00CC7E10"/>
    <w:rsid w:val="00CC7E80"/>
    <w:rsid w:val="00CD0DF4"/>
    <w:rsid w:val="00CD3407"/>
    <w:rsid w:val="00CD4D7D"/>
    <w:rsid w:val="00CD75B7"/>
    <w:rsid w:val="00CD7A76"/>
    <w:rsid w:val="00CE26DE"/>
    <w:rsid w:val="00CE57D4"/>
    <w:rsid w:val="00CE6280"/>
    <w:rsid w:val="00CE6A4D"/>
    <w:rsid w:val="00CE6D5E"/>
    <w:rsid w:val="00CE7B6C"/>
    <w:rsid w:val="00CF002B"/>
    <w:rsid w:val="00CF4165"/>
    <w:rsid w:val="00CF5255"/>
    <w:rsid w:val="00CF595A"/>
    <w:rsid w:val="00D00052"/>
    <w:rsid w:val="00D00725"/>
    <w:rsid w:val="00D01B2A"/>
    <w:rsid w:val="00D05D02"/>
    <w:rsid w:val="00D06254"/>
    <w:rsid w:val="00D10024"/>
    <w:rsid w:val="00D107A7"/>
    <w:rsid w:val="00D11F21"/>
    <w:rsid w:val="00D131E0"/>
    <w:rsid w:val="00D14513"/>
    <w:rsid w:val="00D161DF"/>
    <w:rsid w:val="00D2068D"/>
    <w:rsid w:val="00D2100C"/>
    <w:rsid w:val="00D21508"/>
    <w:rsid w:val="00D219FF"/>
    <w:rsid w:val="00D22594"/>
    <w:rsid w:val="00D22A7F"/>
    <w:rsid w:val="00D23F17"/>
    <w:rsid w:val="00D26FBB"/>
    <w:rsid w:val="00D31CE9"/>
    <w:rsid w:val="00D32504"/>
    <w:rsid w:val="00D32837"/>
    <w:rsid w:val="00D370F7"/>
    <w:rsid w:val="00D37BD9"/>
    <w:rsid w:val="00D41D77"/>
    <w:rsid w:val="00D440ED"/>
    <w:rsid w:val="00D45CF5"/>
    <w:rsid w:val="00D468A5"/>
    <w:rsid w:val="00D507E3"/>
    <w:rsid w:val="00D51E47"/>
    <w:rsid w:val="00D53DCE"/>
    <w:rsid w:val="00D54E39"/>
    <w:rsid w:val="00D56583"/>
    <w:rsid w:val="00D5740B"/>
    <w:rsid w:val="00D57798"/>
    <w:rsid w:val="00D60B14"/>
    <w:rsid w:val="00D652F1"/>
    <w:rsid w:val="00D65425"/>
    <w:rsid w:val="00D67C0F"/>
    <w:rsid w:val="00D708F2"/>
    <w:rsid w:val="00D72FA4"/>
    <w:rsid w:val="00D7476F"/>
    <w:rsid w:val="00D74B5A"/>
    <w:rsid w:val="00D75539"/>
    <w:rsid w:val="00D81835"/>
    <w:rsid w:val="00D82799"/>
    <w:rsid w:val="00D86145"/>
    <w:rsid w:val="00D86CC1"/>
    <w:rsid w:val="00D87AC3"/>
    <w:rsid w:val="00D90D01"/>
    <w:rsid w:val="00D91C9A"/>
    <w:rsid w:val="00D91CC8"/>
    <w:rsid w:val="00D937C8"/>
    <w:rsid w:val="00D94BC8"/>
    <w:rsid w:val="00D95BC7"/>
    <w:rsid w:val="00D96953"/>
    <w:rsid w:val="00D96E01"/>
    <w:rsid w:val="00DA11ED"/>
    <w:rsid w:val="00DB2153"/>
    <w:rsid w:val="00DB4589"/>
    <w:rsid w:val="00DB4E3F"/>
    <w:rsid w:val="00DB6EE1"/>
    <w:rsid w:val="00DB6F0B"/>
    <w:rsid w:val="00DB74EB"/>
    <w:rsid w:val="00DC2162"/>
    <w:rsid w:val="00DC7C36"/>
    <w:rsid w:val="00DD04C2"/>
    <w:rsid w:val="00DD0F60"/>
    <w:rsid w:val="00DD2227"/>
    <w:rsid w:val="00DD2EAC"/>
    <w:rsid w:val="00DD2F1F"/>
    <w:rsid w:val="00DD3EF1"/>
    <w:rsid w:val="00DD401E"/>
    <w:rsid w:val="00DD762A"/>
    <w:rsid w:val="00DE2611"/>
    <w:rsid w:val="00DE4960"/>
    <w:rsid w:val="00DE584A"/>
    <w:rsid w:val="00DF0541"/>
    <w:rsid w:val="00DF16C5"/>
    <w:rsid w:val="00DF1EEE"/>
    <w:rsid w:val="00DF284E"/>
    <w:rsid w:val="00DF7F20"/>
    <w:rsid w:val="00E001B5"/>
    <w:rsid w:val="00E02ABE"/>
    <w:rsid w:val="00E032BA"/>
    <w:rsid w:val="00E04AB6"/>
    <w:rsid w:val="00E10CA1"/>
    <w:rsid w:val="00E12707"/>
    <w:rsid w:val="00E129AA"/>
    <w:rsid w:val="00E148D6"/>
    <w:rsid w:val="00E1657D"/>
    <w:rsid w:val="00E173E1"/>
    <w:rsid w:val="00E2138B"/>
    <w:rsid w:val="00E21A9D"/>
    <w:rsid w:val="00E25FAC"/>
    <w:rsid w:val="00E30027"/>
    <w:rsid w:val="00E324A5"/>
    <w:rsid w:val="00E33509"/>
    <w:rsid w:val="00E34935"/>
    <w:rsid w:val="00E35800"/>
    <w:rsid w:val="00E41775"/>
    <w:rsid w:val="00E421B6"/>
    <w:rsid w:val="00E47D25"/>
    <w:rsid w:val="00E554DA"/>
    <w:rsid w:val="00E555FD"/>
    <w:rsid w:val="00E569E3"/>
    <w:rsid w:val="00E62D80"/>
    <w:rsid w:val="00E63387"/>
    <w:rsid w:val="00E647B4"/>
    <w:rsid w:val="00E64D94"/>
    <w:rsid w:val="00E64F14"/>
    <w:rsid w:val="00E66A70"/>
    <w:rsid w:val="00E709A2"/>
    <w:rsid w:val="00E74553"/>
    <w:rsid w:val="00E772E9"/>
    <w:rsid w:val="00E77E75"/>
    <w:rsid w:val="00E77E7E"/>
    <w:rsid w:val="00E80C74"/>
    <w:rsid w:val="00E814B2"/>
    <w:rsid w:val="00E854CB"/>
    <w:rsid w:val="00E8572A"/>
    <w:rsid w:val="00E85DC2"/>
    <w:rsid w:val="00E8729B"/>
    <w:rsid w:val="00E912EE"/>
    <w:rsid w:val="00E927D1"/>
    <w:rsid w:val="00E9784F"/>
    <w:rsid w:val="00EA0881"/>
    <w:rsid w:val="00EA3C6B"/>
    <w:rsid w:val="00EA41E2"/>
    <w:rsid w:val="00EA472B"/>
    <w:rsid w:val="00EA48C4"/>
    <w:rsid w:val="00EA5D58"/>
    <w:rsid w:val="00EA6C63"/>
    <w:rsid w:val="00EB2E0D"/>
    <w:rsid w:val="00EB2E26"/>
    <w:rsid w:val="00EB7ABA"/>
    <w:rsid w:val="00EC3D38"/>
    <w:rsid w:val="00EC5045"/>
    <w:rsid w:val="00EC6661"/>
    <w:rsid w:val="00ED2C76"/>
    <w:rsid w:val="00ED52AF"/>
    <w:rsid w:val="00ED6E47"/>
    <w:rsid w:val="00EE1431"/>
    <w:rsid w:val="00EE2FF8"/>
    <w:rsid w:val="00EE34A6"/>
    <w:rsid w:val="00EE5ED4"/>
    <w:rsid w:val="00EE6075"/>
    <w:rsid w:val="00EE7D31"/>
    <w:rsid w:val="00EF027B"/>
    <w:rsid w:val="00EF207C"/>
    <w:rsid w:val="00F01FBF"/>
    <w:rsid w:val="00F0238C"/>
    <w:rsid w:val="00F02D2B"/>
    <w:rsid w:val="00F03A02"/>
    <w:rsid w:val="00F0629E"/>
    <w:rsid w:val="00F10A79"/>
    <w:rsid w:val="00F123DA"/>
    <w:rsid w:val="00F12601"/>
    <w:rsid w:val="00F13135"/>
    <w:rsid w:val="00F15694"/>
    <w:rsid w:val="00F15D24"/>
    <w:rsid w:val="00F23466"/>
    <w:rsid w:val="00F2404B"/>
    <w:rsid w:val="00F24CC8"/>
    <w:rsid w:val="00F259EC"/>
    <w:rsid w:val="00F26EAA"/>
    <w:rsid w:val="00F277BA"/>
    <w:rsid w:val="00F32639"/>
    <w:rsid w:val="00F3306D"/>
    <w:rsid w:val="00F34290"/>
    <w:rsid w:val="00F36B72"/>
    <w:rsid w:val="00F4180B"/>
    <w:rsid w:val="00F41AD5"/>
    <w:rsid w:val="00F41C7D"/>
    <w:rsid w:val="00F436D6"/>
    <w:rsid w:val="00F43C75"/>
    <w:rsid w:val="00F44A34"/>
    <w:rsid w:val="00F46841"/>
    <w:rsid w:val="00F5312B"/>
    <w:rsid w:val="00F53178"/>
    <w:rsid w:val="00F53E0B"/>
    <w:rsid w:val="00F54154"/>
    <w:rsid w:val="00F54158"/>
    <w:rsid w:val="00F550CE"/>
    <w:rsid w:val="00F5579A"/>
    <w:rsid w:val="00F55916"/>
    <w:rsid w:val="00F56A5D"/>
    <w:rsid w:val="00F56D3A"/>
    <w:rsid w:val="00F611C1"/>
    <w:rsid w:val="00F61580"/>
    <w:rsid w:val="00F623E6"/>
    <w:rsid w:val="00F62C01"/>
    <w:rsid w:val="00F62E1B"/>
    <w:rsid w:val="00F63710"/>
    <w:rsid w:val="00F642F5"/>
    <w:rsid w:val="00F66CED"/>
    <w:rsid w:val="00F70C21"/>
    <w:rsid w:val="00F7176F"/>
    <w:rsid w:val="00F73501"/>
    <w:rsid w:val="00F76044"/>
    <w:rsid w:val="00F776BA"/>
    <w:rsid w:val="00F83BD9"/>
    <w:rsid w:val="00F854CC"/>
    <w:rsid w:val="00F9101A"/>
    <w:rsid w:val="00FA057C"/>
    <w:rsid w:val="00FA0658"/>
    <w:rsid w:val="00FA13DD"/>
    <w:rsid w:val="00FA32C2"/>
    <w:rsid w:val="00FA43A9"/>
    <w:rsid w:val="00FA4CDE"/>
    <w:rsid w:val="00FB1DAA"/>
    <w:rsid w:val="00FB29BE"/>
    <w:rsid w:val="00FB365F"/>
    <w:rsid w:val="00FB44B5"/>
    <w:rsid w:val="00FC326E"/>
    <w:rsid w:val="00FC38AA"/>
    <w:rsid w:val="00FC448F"/>
    <w:rsid w:val="00FC5713"/>
    <w:rsid w:val="00FD0717"/>
    <w:rsid w:val="00FD461B"/>
    <w:rsid w:val="00FD5F18"/>
    <w:rsid w:val="00FD7A02"/>
    <w:rsid w:val="00FE1FAD"/>
    <w:rsid w:val="00FE22E9"/>
    <w:rsid w:val="00FE31A3"/>
    <w:rsid w:val="00FE4C08"/>
    <w:rsid w:val="00FE6B25"/>
    <w:rsid w:val="00FE7C9F"/>
    <w:rsid w:val="00FF0004"/>
    <w:rsid w:val="00FF4400"/>
    <w:rsid w:val="00FF4A39"/>
    <w:rsid w:val="00FF5AED"/>
    <w:rsid w:val="00FF63FF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23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0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85D"/>
  </w:style>
  <w:style w:type="paragraph" w:styleId="Pieddepage">
    <w:name w:val="footer"/>
    <w:basedOn w:val="Normal"/>
    <w:link w:val="PieddepageCar"/>
    <w:uiPriority w:val="99"/>
    <w:unhideWhenUsed/>
    <w:rsid w:val="00A0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85D"/>
  </w:style>
  <w:style w:type="paragraph" w:styleId="Textedebulles">
    <w:name w:val="Balloon Text"/>
    <w:basedOn w:val="Normal"/>
    <w:link w:val="TextedebullesCar"/>
    <w:uiPriority w:val="99"/>
    <w:semiHidden/>
    <w:unhideWhenUsed/>
    <w:rsid w:val="00A0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185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4426E"/>
    <w:pPr>
      <w:ind w:left="720"/>
      <w:contextualSpacing/>
    </w:pPr>
  </w:style>
  <w:style w:type="table" w:styleId="Listeclaire-Accent3">
    <w:name w:val="Light List Accent 3"/>
    <w:basedOn w:val="TableauNormal"/>
    <w:uiPriority w:val="61"/>
    <w:rsid w:val="00E927D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rilledutableau">
    <w:name w:val="Table Grid"/>
    <w:basedOn w:val="TableauNormal"/>
    <w:uiPriority w:val="59"/>
    <w:rsid w:val="00E92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2">
    <w:name w:val="Light List Accent 2"/>
    <w:basedOn w:val="TableauNormal"/>
    <w:uiPriority w:val="61"/>
    <w:rsid w:val="00E66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steclaire-Accent11">
    <w:name w:val="Liste claire - Accent 11"/>
    <w:basedOn w:val="TableauNormal"/>
    <w:uiPriority w:val="61"/>
    <w:rsid w:val="00E66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orpsdetexte">
    <w:name w:val="Body Text"/>
    <w:basedOn w:val="Normal"/>
    <w:link w:val="CorpsdetexteCar"/>
    <w:rsid w:val="00195D5E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rpsdetexteCar">
    <w:name w:val="Corps de texte Car"/>
    <w:basedOn w:val="Policepardfaut"/>
    <w:link w:val="Corpsdetexte"/>
    <w:rsid w:val="00195D5E"/>
    <w:rPr>
      <w:rFonts w:ascii="Times New Roman" w:eastAsia="Times New Roman" w:hAnsi="Times New Roman" w:cs="Times New Roman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5609DE"/>
    <w:rPr>
      <w:color w:val="808080"/>
    </w:rPr>
  </w:style>
  <w:style w:type="table" w:styleId="Trameclaire-Accent1">
    <w:name w:val="Light Shading Accent 1"/>
    <w:basedOn w:val="TableauNormal"/>
    <w:uiPriority w:val="60"/>
    <w:rsid w:val="006D0A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D87AC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757AC76AB449C18CB05BA4085B2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8ED992-A2E1-4ACA-8636-78780F46315A}"/>
      </w:docPartPr>
      <w:docPartBody>
        <w:p w:rsidR="00CB20A0" w:rsidRDefault="00F3264E" w:rsidP="00F3264E">
          <w:pPr>
            <w:pStyle w:val="68757AC76AB449C18CB05BA4085B2943"/>
          </w:pPr>
          <w:r>
            <w:t>[Tapez le titre du document]</w:t>
          </w:r>
        </w:p>
      </w:docPartBody>
    </w:docPart>
    <w:docPart>
      <w:docPartPr>
        <w:name w:val="B9B77CB39A5B4DDBB818DBD4ACF0D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F4AA5A-E624-45F7-B122-0A3BD08FECE2}"/>
      </w:docPartPr>
      <w:docPartBody>
        <w:p w:rsidR="00CB20A0" w:rsidRDefault="00F3264E" w:rsidP="00F3264E">
          <w:pPr>
            <w:pStyle w:val="B9B77CB39A5B4DDBB818DBD4ACF0DCFB"/>
          </w:pPr>
          <w:r>
            <w:rPr>
              <w:noProof/>
              <w:color w:val="7F7F7F" w:themeColor="background1" w:themeShade="7F"/>
            </w:rPr>
            <w:t>[Tapez le nom de la 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A5A06"/>
    <w:rsid w:val="00023F63"/>
    <w:rsid w:val="000909C7"/>
    <w:rsid w:val="00110536"/>
    <w:rsid w:val="00126845"/>
    <w:rsid w:val="001B38B8"/>
    <w:rsid w:val="001B4FA7"/>
    <w:rsid w:val="00217AEF"/>
    <w:rsid w:val="002B01A4"/>
    <w:rsid w:val="002F1F41"/>
    <w:rsid w:val="0034318D"/>
    <w:rsid w:val="003540DE"/>
    <w:rsid w:val="003773FD"/>
    <w:rsid w:val="003A5A06"/>
    <w:rsid w:val="00464F7F"/>
    <w:rsid w:val="0048470C"/>
    <w:rsid w:val="004A79C4"/>
    <w:rsid w:val="004C2A98"/>
    <w:rsid w:val="004E15DE"/>
    <w:rsid w:val="005158A2"/>
    <w:rsid w:val="005B13E8"/>
    <w:rsid w:val="00604058"/>
    <w:rsid w:val="00610E22"/>
    <w:rsid w:val="006119DD"/>
    <w:rsid w:val="00615CCC"/>
    <w:rsid w:val="00616F16"/>
    <w:rsid w:val="00664E84"/>
    <w:rsid w:val="006C5F60"/>
    <w:rsid w:val="00727BC8"/>
    <w:rsid w:val="00754C44"/>
    <w:rsid w:val="007F4904"/>
    <w:rsid w:val="0088713E"/>
    <w:rsid w:val="008B5290"/>
    <w:rsid w:val="009010BF"/>
    <w:rsid w:val="0095077E"/>
    <w:rsid w:val="00961E1D"/>
    <w:rsid w:val="009A078A"/>
    <w:rsid w:val="00A814A2"/>
    <w:rsid w:val="00B411F8"/>
    <w:rsid w:val="00B5073F"/>
    <w:rsid w:val="00B67C09"/>
    <w:rsid w:val="00B82A7B"/>
    <w:rsid w:val="00B9311E"/>
    <w:rsid w:val="00BB1497"/>
    <w:rsid w:val="00BF3699"/>
    <w:rsid w:val="00BF51B2"/>
    <w:rsid w:val="00C63A68"/>
    <w:rsid w:val="00C938FF"/>
    <w:rsid w:val="00CB20A0"/>
    <w:rsid w:val="00CD2049"/>
    <w:rsid w:val="00DA2A5B"/>
    <w:rsid w:val="00E6050D"/>
    <w:rsid w:val="00E73B56"/>
    <w:rsid w:val="00EA6D58"/>
    <w:rsid w:val="00EC64B9"/>
    <w:rsid w:val="00EE7065"/>
    <w:rsid w:val="00F3264E"/>
    <w:rsid w:val="00F3288E"/>
    <w:rsid w:val="00F75799"/>
    <w:rsid w:val="00F80495"/>
    <w:rsid w:val="00FB10D6"/>
    <w:rsid w:val="00FB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B380275F3B44556B450701A3D1278C2">
    <w:name w:val="4B380275F3B44556B450701A3D1278C2"/>
    <w:rsid w:val="003A5A06"/>
  </w:style>
  <w:style w:type="paragraph" w:customStyle="1" w:styleId="84F00887740D4A8B9B77ECFB938CBBFA">
    <w:name w:val="84F00887740D4A8B9B77ECFB938CBBFA"/>
    <w:rsid w:val="003A5A06"/>
  </w:style>
  <w:style w:type="paragraph" w:customStyle="1" w:styleId="A4399D72BD8A4EFFB64D51496D24696A">
    <w:name w:val="A4399D72BD8A4EFFB64D51496D24696A"/>
    <w:rsid w:val="003A5A06"/>
  </w:style>
  <w:style w:type="paragraph" w:customStyle="1" w:styleId="DED50DA1FEE04ED58612C573DB013BC2">
    <w:name w:val="DED50DA1FEE04ED58612C573DB013BC2"/>
    <w:rsid w:val="003A5A06"/>
  </w:style>
  <w:style w:type="paragraph" w:customStyle="1" w:styleId="9C08C709AAA949EE80FBF17228F22108">
    <w:name w:val="9C08C709AAA949EE80FBF17228F22108"/>
    <w:rsid w:val="003A5A06"/>
  </w:style>
  <w:style w:type="paragraph" w:customStyle="1" w:styleId="4CCCCB7F0A0F4CAB901C2B55083B4248">
    <w:name w:val="4CCCCB7F0A0F4CAB901C2B55083B4248"/>
    <w:rsid w:val="003A5A06"/>
  </w:style>
  <w:style w:type="paragraph" w:customStyle="1" w:styleId="15173D6F8FD8487B931BBFF7EC0EFD37">
    <w:name w:val="15173D6F8FD8487B931BBFF7EC0EFD37"/>
    <w:rsid w:val="003A5A06"/>
  </w:style>
  <w:style w:type="paragraph" w:customStyle="1" w:styleId="07E865067C5249019DE761C264F5B37C">
    <w:name w:val="07E865067C5249019DE761C264F5B37C"/>
    <w:rsid w:val="003A5A06"/>
  </w:style>
  <w:style w:type="paragraph" w:customStyle="1" w:styleId="CF43CB0CF2404D7595C5F75C8EAA3CEC">
    <w:name w:val="CF43CB0CF2404D7595C5F75C8EAA3CEC"/>
    <w:rsid w:val="003A5A06"/>
  </w:style>
  <w:style w:type="paragraph" w:customStyle="1" w:styleId="DC66953350C447E2A2AA5D1F895701EB">
    <w:name w:val="DC66953350C447E2A2AA5D1F895701EB"/>
    <w:rsid w:val="003A5A06"/>
  </w:style>
  <w:style w:type="paragraph" w:customStyle="1" w:styleId="62B244D4EF9848ECB05861A5C68CF5AA">
    <w:name w:val="62B244D4EF9848ECB05861A5C68CF5AA"/>
    <w:rsid w:val="003A5A06"/>
  </w:style>
  <w:style w:type="paragraph" w:customStyle="1" w:styleId="0E7254DA45CE48D0A8F0266D6D84AB02">
    <w:name w:val="0E7254DA45CE48D0A8F0266D6D84AB02"/>
    <w:rsid w:val="003A5A06"/>
  </w:style>
  <w:style w:type="paragraph" w:customStyle="1" w:styleId="72236C4F7A62458BA9CE514BE3C22865">
    <w:name w:val="72236C4F7A62458BA9CE514BE3C22865"/>
    <w:rsid w:val="003A5A06"/>
  </w:style>
  <w:style w:type="paragraph" w:customStyle="1" w:styleId="8EF6501E4DED4B4B9749F52E35D84570">
    <w:name w:val="8EF6501E4DED4B4B9749F52E35D84570"/>
    <w:rsid w:val="003A5A06"/>
  </w:style>
  <w:style w:type="paragraph" w:customStyle="1" w:styleId="9E44E5AC68BE41FF838C5B3BCDE0C3CE">
    <w:name w:val="9E44E5AC68BE41FF838C5B3BCDE0C3CE"/>
    <w:rsid w:val="003A5A06"/>
  </w:style>
  <w:style w:type="paragraph" w:customStyle="1" w:styleId="DC8199EFC83A4FF18A781A1DBFEB755D">
    <w:name w:val="DC8199EFC83A4FF18A781A1DBFEB755D"/>
    <w:rsid w:val="003A5A06"/>
  </w:style>
  <w:style w:type="paragraph" w:customStyle="1" w:styleId="012C554268EA4804AB438D229B8F0ABD">
    <w:name w:val="012C554268EA4804AB438D229B8F0ABD"/>
    <w:rsid w:val="003A5A06"/>
  </w:style>
  <w:style w:type="paragraph" w:customStyle="1" w:styleId="D97E318779C24CC5AE23AF878080C6A7">
    <w:name w:val="D97E318779C24CC5AE23AF878080C6A7"/>
    <w:rsid w:val="003A5A06"/>
  </w:style>
  <w:style w:type="paragraph" w:customStyle="1" w:styleId="9B6DBEB06F6C48489ABE3B7A4D00343E">
    <w:name w:val="9B6DBEB06F6C48489ABE3B7A4D00343E"/>
    <w:rsid w:val="003A5A06"/>
  </w:style>
  <w:style w:type="paragraph" w:customStyle="1" w:styleId="C09B07780BD8426EB1F6BC10B17ADFDC">
    <w:name w:val="C09B07780BD8426EB1F6BC10B17ADFDC"/>
    <w:rsid w:val="003A5A06"/>
  </w:style>
  <w:style w:type="paragraph" w:customStyle="1" w:styleId="D63CABAF72224601AE038AD7092DB999">
    <w:name w:val="D63CABAF72224601AE038AD7092DB999"/>
    <w:rsid w:val="00C938FF"/>
  </w:style>
  <w:style w:type="paragraph" w:customStyle="1" w:styleId="ACF2459207F842638E7EB6C1BDD90B1C">
    <w:name w:val="ACF2459207F842638E7EB6C1BDD90B1C"/>
    <w:rsid w:val="00C938FF"/>
  </w:style>
  <w:style w:type="paragraph" w:customStyle="1" w:styleId="7401931B63634AB9B5D1AF71169A6A42">
    <w:name w:val="7401931B63634AB9B5D1AF71169A6A42"/>
    <w:rsid w:val="00C938FF"/>
  </w:style>
  <w:style w:type="paragraph" w:customStyle="1" w:styleId="2727AE6A4E9D4604B8F173011C3CA31C">
    <w:name w:val="2727AE6A4E9D4604B8F173011C3CA31C"/>
    <w:rsid w:val="00C938FF"/>
  </w:style>
  <w:style w:type="paragraph" w:customStyle="1" w:styleId="0DD157D8083D4B2A92C4F195842FE785">
    <w:name w:val="0DD157D8083D4B2A92C4F195842FE785"/>
    <w:rsid w:val="00C938FF"/>
  </w:style>
  <w:style w:type="paragraph" w:customStyle="1" w:styleId="FF40DF289207456C91867249420B0AD2">
    <w:name w:val="FF40DF289207456C91867249420B0AD2"/>
    <w:rsid w:val="00C938FF"/>
  </w:style>
  <w:style w:type="paragraph" w:customStyle="1" w:styleId="4E23EC8614454797BDA72C007F61CEF3">
    <w:name w:val="4E23EC8614454797BDA72C007F61CEF3"/>
    <w:rsid w:val="00C938FF"/>
  </w:style>
  <w:style w:type="paragraph" w:customStyle="1" w:styleId="0B27F504FF964FFAA1513AAF101D806E">
    <w:name w:val="0B27F504FF964FFAA1513AAF101D806E"/>
    <w:rsid w:val="009A078A"/>
  </w:style>
  <w:style w:type="paragraph" w:customStyle="1" w:styleId="84208536E3814F6AA5C8B6C23E4A7EFA">
    <w:name w:val="84208536E3814F6AA5C8B6C23E4A7EFA"/>
    <w:rsid w:val="009A078A"/>
  </w:style>
  <w:style w:type="paragraph" w:customStyle="1" w:styleId="67E262BF34E344C0A709BAF84142A6C6">
    <w:name w:val="67E262BF34E344C0A709BAF84142A6C6"/>
    <w:rsid w:val="00CD2049"/>
  </w:style>
  <w:style w:type="paragraph" w:customStyle="1" w:styleId="529C8867F6094B8EA8DC67AC722C1772">
    <w:name w:val="529C8867F6094B8EA8DC67AC722C1772"/>
    <w:rsid w:val="00B5073F"/>
  </w:style>
  <w:style w:type="paragraph" w:customStyle="1" w:styleId="069A857C638D440DB9570D1177ED64E5">
    <w:name w:val="069A857C638D440DB9570D1177ED64E5"/>
    <w:rsid w:val="00B5073F"/>
  </w:style>
  <w:style w:type="paragraph" w:customStyle="1" w:styleId="5E8E6DD661C741E08D8DE617E8E97F41">
    <w:name w:val="5E8E6DD661C741E08D8DE617E8E97F41"/>
    <w:rsid w:val="00B5073F"/>
  </w:style>
  <w:style w:type="paragraph" w:customStyle="1" w:styleId="33F9E26AC9D9400297A010D63372633B">
    <w:name w:val="33F9E26AC9D9400297A010D63372633B"/>
    <w:rsid w:val="00B5073F"/>
  </w:style>
  <w:style w:type="paragraph" w:customStyle="1" w:styleId="968AA84FCA434918B9F4840629FF68BC">
    <w:name w:val="968AA84FCA434918B9F4840629FF68BC"/>
    <w:rsid w:val="00B5073F"/>
  </w:style>
  <w:style w:type="paragraph" w:customStyle="1" w:styleId="E4B45C79BA75447FA08EE8FA2436C8CF">
    <w:name w:val="E4B45C79BA75447FA08EE8FA2436C8CF"/>
    <w:rsid w:val="00B5073F"/>
  </w:style>
  <w:style w:type="paragraph" w:customStyle="1" w:styleId="36A6B4724B5E4127A2967E69F60F88DA">
    <w:name w:val="36A6B4724B5E4127A2967E69F60F88DA"/>
    <w:rsid w:val="00B5073F"/>
  </w:style>
  <w:style w:type="paragraph" w:customStyle="1" w:styleId="35B7187BB96F4BA4B24478ED88C35536">
    <w:name w:val="35B7187BB96F4BA4B24478ED88C35536"/>
    <w:rsid w:val="00B5073F"/>
  </w:style>
  <w:style w:type="paragraph" w:customStyle="1" w:styleId="3819CF7F224C48B48438EB7BE32617D0">
    <w:name w:val="3819CF7F224C48B48438EB7BE32617D0"/>
    <w:rsid w:val="00B5073F"/>
  </w:style>
  <w:style w:type="paragraph" w:customStyle="1" w:styleId="973517CAC8D442E8B40FA75AE791E1FF">
    <w:name w:val="973517CAC8D442E8B40FA75AE791E1FF"/>
    <w:rsid w:val="00B5073F"/>
  </w:style>
  <w:style w:type="paragraph" w:customStyle="1" w:styleId="68757AC76AB449C18CB05BA4085B2943">
    <w:name w:val="68757AC76AB449C18CB05BA4085B2943"/>
    <w:rsid w:val="00F3264E"/>
  </w:style>
  <w:style w:type="paragraph" w:customStyle="1" w:styleId="9DB58E6830E04BB5827B00E61811A260">
    <w:name w:val="9DB58E6830E04BB5827B00E61811A260"/>
    <w:rsid w:val="00F3264E"/>
  </w:style>
  <w:style w:type="paragraph" w:customStyle="1" w:styleId="EA7ED72C295F4D1681C3C1E43AACAA48">
    <w:name w:val="EA7ED72C295F4D1681C3C1E43AACAA48"/>
    <w:rsid w:val="00F3264E"/>
  </w:style>
  <w:style w:type="paragraph" w:customStyle="1" w:styleId="4D065D022B594613893B94B1C3D84519">
    <w:name w:val="4D065D022B594613893B94B1C3D84519"/>
    <w:rsid w:val="00F3264E"/>
  </w:style>
  <w:style w:type="paragraph" w:customStyle="1" w:styleId="00B5688C5C5B48288D86A7057DEEB2F1">
    <w:name w:val="00B5688C5C5B48288D86A7057DEEB2F1"/>
    <w:rsid w:val="00F3264E"/>
  </w:style>
  <w:style w:type="paragraph" w:customStyle="1" w:styleId="6C1ACA2A8FD64DADAF9260EC9FCD4084">
    <w:name w:val="6C1ACA2A8FD64DADAF9260EC9FCD4084"/>
    <w:rsid w:val="00F3264E"/>
  </w:style>
  <w:style w:type="paragraph" w:customStyle="1" w:styleId="B9B77CB39A5B4DDBB818DBD4ACF0DCFB">
    <w:name w:val="B9B77CB39A5B4DDBB818DBD4ACF0DCFB"/>
    <w:rsid w:val="00F3264E"/>
  </w:style>
  <w:style w:type="paragraph" w:customStyle="1" w:styleId="0F2CCB5E3DC54A729EC15E343A752570">
    <w:name w:val="0F2CCB5E3DC54A729EC15E343A752570"/>
    <w:rsid w:val="00F3264E"/>
  </w:style>
  <w:style w:type="paragraph" w:customStyle="1" w:styleId="EB29A70BD97A452381C0B8E99EC6560D">
    <w:name w:val="EB29A70BD97A452381C0B8E99EC6560D"/>
    <w:rsid w:val="00F3264E"/>
  </w:style>
  <w:style w:type="character" w:styleId="Textedelespacerserv">
    <w:name w:val="Placeholder Text"/>
    <w:basedOn w:val="Policepardfaut"/>
    <w:uiPriority w:val="99"/>
    <w:semiHidden/>
    <w:rsid w:val="00F80495"/>
    <w:rPr>
      <w:color w:val="808080"/>
    </w:rPr>
  </w:style>
  <w:style w:type="paragraph" w:customStyle="1" w:styleId="6A71D49E535D44B38F676F384FA52A6A">
    <w:name w:val="6A71D49E535D44B38F676F384FA52A6A"/>
    <w:rsid w:val="00754C44"/>
  </w:style>
  <w:style w:type="paragraph" w:customStyle="1" w:styleId="2F6AD623E6FE499684BB0AEE5E4286E2">
    <w:name w:val="2F6AD623E6FE499684BB0AEE5E4286E2"/>
    <w:rsid w:val="00754C44"/>
  </w:style>
  <w:style w:type="paragraph" w:customStyle="1" w:styleId="25D85A1CBDC34E0FAB44F16FF28B911E">
    <w:name w:val="25D85A1CBDC34E0FAB44F16FF28B911E"/>
    <w:rsid w:val="000909C7"/>
  </w:style>
  <w:style w:type="paragraph" w:customStyle="1" w:styleId="1C79775275044C7D8CAD60323AC98294">
    <w:name w:val="1C79775275044C7D8CAD60323AC98294"/>
    <w:rsid w:val="000909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Département de chimie industriel –UNIVERSITE DE MOSTAGANAM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BB0BF9-D6FA-440A-A571-9F150A48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4238</TotalTime>
  <Pages>2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CONCLUSION</vt:lpstr>
    </vt:vector>
  </TitlesOfParts>
  <Company>Laboratoire des Sciences et Techniques de l’Environnement et de la Valorisation -S.T.E.V.A-</Company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GENERALE</dc:title>
  <dc:subject/>
  <dc:creator>s</dc:creator>
  <cp:keywords/>
  <dc:description/>
  <cp:lastModifiedBy>SWEET</cp:lastModifiedBy>
  <cp:revision>1454</cp:revision>
  <cp:lastPrinted>2010-05-29T17:45:00Z</cp:lastPrinted>
  <dcterms:created xsi:type="dcterms:W3CDTF">2010-04-20T20:14:00Z</dcterms:created>
  <dcterms:modified xsi:type="dcterms:W3CDTF">2011-06-06T18:13:00Z</dcterms:modified>
</cp:coreProperties>
</file>